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A534" w14:textId="7611AF6F" w:rsidR="00CB398D" w:rsidRPr="00A369E0" w:rsidRDefault="00CB398D" w:rsidP="00743716">
      <w:pPr>
        <w:jc w:val="both"/>
        <w:rPr>
          <w:rFonts w:cs="Times New Roman"/>
          <w:b/>
          <w:bCs/>
          <w:noProof/>
          <w:szCs w:val="24"/>
        </w:rPr>
      </w:pPr>
      <w:r w:rsidRPr="00A369E0">
        <w:rPr>
          <w:rFonts w:cs="Times New Roman"/>
          <w:b/>
          <w:bCs/>
          <w:noProof/>
          <w:szCs w:val="24"/>
        </w:rPr>
        <w:t>ENERGETSKA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  <w:r w:rsidRPr="00A369E0">
        <w:rPr>
          <w:rFonts w:cs="Times New Roman"/>
          <w:b/>
          <w:bCs/>
          <w:noProof/>
          <w:szCs w:val="24"/>
        </w:rPr>
        <w:t>EFIKASNOST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  <w:r w:rsidRPr="00A369E0">
        <w:rPr>
          <w:rFonts w:cs="Times New Roman"/>
          <w:b/>
          <w:bCs/>
          <w:noProof/>
          <w:szCs w:val="24"/>
        </w:rPr>
        <w:t>U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  <w:r w:rsidRPr="00A369E0">
        <w:rPr>
          <w:rFonts w:cs="Times New Roman"/>
          <w:b/>
          <w:bCs/>
          <w:noProof/>
          <w:szCs w:val="24"/>
        </w:rPr>
        <w:t xml:space="preserve">BIH </w:t>
      </w:r>
    </w:p>
    <w:p w14:paraId="464261C3" w14:textId="77777777" w:rsidR="00481F7D" w:rsidRPr="00A369E0" w:rsidRDefault="00481F7D" w:rsidP="00743716">
      <w:pPr>
        <w:jc w:val="both"/>
        <w:rPr>
          <w:rFonts w:cs="Times New Roman"/>
          <w:b/>
          <w:bCs/>
          <w:noProof/>
          <w:szCs w:val="24"/>
        </w:rPr>
      </w:pPr>
    </w:p>
    <w:p w14:paraId="676302D0" w14:textId="40AEC0CD" w:rsidR="00481F7D" w:rsidRPr="00A369E0" w:rsidRDefault="00934AF8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P</w:t>
      </w:r>
      <w:r w:rsidR="00CB398D" w:rsidRPr="00A369E0">
        <w:rPr>
          <w:rFonts w:cs="Times New Roman"/>
          <w:noProof/>
          <w:szCs w:val="24"/>
        </w:rPr>
        <w:t>riča počinje uzrokom koji</w:t>
      </w:r>
      <w:r w:rsidRPr="00A369E0">
        <w:rPr>
          <w:rFonts w:cs="Times New Roman"/>
          <w:noProof/>
          <w:szCs w:val="24"/>
        </w:rPr>
        <w:t xml:space="preserve"> je generator problema a to je</w:t>
      </w:r>
      <w:r w:rsidR="00CB398D" w:rsidRPr="00A369E0">
        <w:rPr>
          <w:rFonts w:cs="Times New Roman"/>
          <w:noProof/>
          <w:szCs w:val="24"/>
        </w:rPr>
        <w:t xml:space="preserve"> energetsko siromaštvo stanovništva. </w:t>
      </w:r>
      <w:r w:rsidR="00A369E0" w:rsidRPr="00A369E0">
        <w:rPr>
          <w:rFonts w:cs="Times New Roman"/>
          <w:noProof/>
          <w:szCs w:val="24"/>
        </w:rPr>
        <w:t xml:space="preserve"> </w:t>
      </w:r>
      <w:r w:rsidR="00CB398D" w:rsidRPr="00A369E0">
        <w:rPr>
          <w:rFonts w:cs="Times New Roman"/>
          <w:noProof/>
          <w:szCs w:val="24"/>
        </w:rPr>
        <w:t>Pod ener</w:t>
      </w:r>
      <w:r w:rsidRPr="00A369E0">
        <w:rPr>
          <w:rFonts w:cs="Times New Roman"/>
          <w:noProof/>
          <w:szCs w:val="24"/>
        </w:rPr>
        <w:t>getskim</w:t>
      </w:r>
      <w:r w:rsidR="00CB398D" w:rsidRPr="00A369E0">
        <w:rPr>
          <w:rFonts w:cs="Times New Roman"/>
          <w:noProof/>
          <w:szCs w:val="24"/>
        </w:rPr>
        <w:t xml:space="preserve"> siromaštvom se smatra ograničen pristup savremenim izvorima energije za</w:t>
      </w:r>
      <w:r w:rsidR="00FD56B4">
        <w:rPr>
          <w:rFonts w:cs="Times New Roman"/>
          <w:noProof/>
          <w:szCs w:val="24"/>
        </w:rPr>
        <w:t xml:space="preserve"> </w:t>
      </w:r>
      <w:r w:rsidR="00CB398D" w:rsidRPr="00A369E0">
        <w:rPr>
          <w:rFonts w:cs="Times New Roman"/>
          <w:noProof/>
          <w:szCs w:val="24"/>
        </w:rPr>
        <w:t>potrebe grijanja i rasvjete sta</w:t>
      </w:r>
      <w:r w:rsidR="00FD56B4">
        <w:rPr>
          <w:rFonts w:cs="Times New Roman"/>
          <w:noProof/>
          <w:szCs w:val="24"/>
        </w:rPr>
        <w:t>m</w:t>
      </w:r>
      <w:r w:rsidR="00CB398D" w:rsidRPr="00A369E0">
        <w:rPr>
          <w:rFonts w:cs="Times New Roman"/>
          <w:noProof/>
          <w:szCs w:val="24"/>
        </w:rPr>
        <w:t>benog prostora kao i energije za svakodnevne potrebe</w:t>
      </w:r>
      <w:r w:rsidR="00FD56B4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 xml:space="preserve">građana. </w:t>
      </w:r>
      <w:r w:rsidR="00FD56B4">
        <w:rPr>
          <w:rFonts w:cs="Times New Roman"/>
          <w:noProof/>
          <w:szCs w:val="24"/>
        </w:rPr>
        <w:t xml:space="preserve"> </w:t>
      </w:r>
      <w:r w:rsidR="00CB398D" w:rsidRPr="00A369E0">
        <w:rPr>
          <w:rFonts w:cs="Times New Roman"/>
          <w:noProof/>
          <w:szCs w:val="24"/>
        </w:rPr>
        <w:t>Prema Dr.</w:t>
      </w:r>
      <w:r w:rsidR="00FD56B4">
        <w:rPr>
          <w:rFonts w:cs="Times New Roman"/>
          <w:noProof/>
          <w:szCs w:val="24"/>
        </w:rPr>
        <w:t xml:space="preserve"> </w:t>
      </w:r>
      <w:r w:rsidR="00CB398D" w:rsidRPr="00A369E0">
        <w:rPr>
          <w:rFonts w:cs="Times New Roman"/>
          <w:noProof/>
          <w:szCs w:val="24"/>
        </w:rPr>
        <w:t>Brendi Boardman</w:t>
      </w:r>
      <w:r w:rsidR="00FD56B4">
        <w:rPr>
          <w:rFonts w:cs="Times New Roman"/>
          <w:noProof/>
          <w:szCs w:val="24"/>
        </w:rPr>
        <w:t xml:space="preserve">, </w:t>
      </w:r>
      <w:r w:rsidR="00CB398D" w:rsidRPr="00A369E0">
        <w:rPr>
          <w:rFonts w:cs="Times New Roman"/>
          <w:noProof/>
          <w:szCs w:val="24"/>
        </w:rPr>
        <w:t>prof</w:t>
      </w:r>
      <w:r w:rsidR="00FD56B4">
        <w:rPr>
          <w:rFonts w:cs="Times New Roman"/>
          <w:noProof/>
          <w:szCs w:val="24"/>
        </w:rPr>
        <w:t>esorici</w:t>
      </w:r>
      <w:r w:rsidR="00CB398D" w:rsidRPr="00A369E0">
        <w:rPr>
          <w:rFonts w:cs="Times New Roman"/>
          <w:noProof/>
          <w:szCs w:val="24"/>
        </w:rPr>
        <w:t xml:space="preserve"> sa Oxforda granica j</w:t>
      </w:r>
      <w:r w:rsidRPr="00A369E0">
        <w:rPr>
          <w:rFonts w:cs="Times New Roman"/>
          <w:noProof/>
          <w:szCs w:val="24"/>
        </w:rPr>
        <w:t>e</w:t>
      </w:r>
      <w:r w:rsidR="00DF4CB8" w:rsidRPr="00A369E0">
        <w:rPr>
          <w:rFonts w:cs="Times New Roman"/>
          <w:noProof/>
          <w:szCs w:val="24"/>
        </w:rPr>
        <w:t xml:space="preserve"> </w:t>
      </w:r>
      <w:r w:rsidR="00CB398D" w:rsidRPr="00A369E0">
        <w:rPr>
          <w:rFonts w:cs="Times New Roman"/>
          <w:noProof/>
          <w:szCs w:val="24"/>
        </w:rPr>
        <w:t>postavljena na cca 10% troškova od</w:t>
      </w:r>
      <w:r w:rsidRPr="00A369E0">
        <w:rPr>
          <w:rFonts w:cs="Times New Roman"/>
          <w:noProof/>
          <w:szCs w:val="24"/>
        </w:rPr>
        <w:t xml:space="preserve"> </w:t>
      </w:r>
      <w:r w:rsidR="00CB398D" w:rsidRPr="00A369E0">
        <w:rPr>
          <w:rFonts w:cs="Times New Roman"/>
          <w:noProof/>
          <w:szCs w:val="24"/>
        </w:rPr>
        <w:t>ukupnih ekonomskih primanj</w:t>
      </w:r>
      <w:r w:rsidRPr="00A369E0">
        <w:rPr>
          <w:rFonts w:cs="Times New Roman"/>
          <w:noProof/>
          <w:szCs w:val="24"/>
        </w:rPr>
        <w:t>a</w:t>
      </w:r>
      <w:r w:rsidR="00DF4CB8" w:rsidRPr="00A369E0">
        <w:rPr>
          <w:rFonts w:cs="Times New Roman"/>
          <w:noProof/>
          <w:szCs w:val="24"/>
        </w:rPr>
        <w:t xml:space="preserve"> </w:t>
      </w:r>
      <w:r w:rsidR="001B5B63" w:rsidRPr="00A369E0">
        <w:rPr>
          <w:rFonts w:cs="Times New Roman"/>
          <w:noProof/>
          <w:szCs w:val="24"/>
        </w:rPr>
        <w:t>domaćinstv</w:t>
      </w:r>
      <w:r w:rsidR="00CB398D" w:rsidRPr="00A369E0">
        <w:rPr>
          <w:rFonts w:cs="Times New Roman"/>
          <w:noProof/>
          <w:szCs w:val="24"/>
        </w:rPr>
        <w:t>a i na osnovu ovog podatka u EU je 2017.g bilo oko</w:t>
      </w:r>
      <w:r w:rsidR="00FD56B4">
        <w:rPr>
          <w:rFonts w:cs="Times New Roman"/>
          <w:noProof/>
          <w:szCs w:val="24"/>
        </w:rPr>
        <w:t xml:space="preserve"> </w:t>
      </w:r>
      <w:r w:rsidR="00CB398D" w:rsidRPr="00A369E0">
        <w:rPr>
          <w:rFonts w:cs="Times New Roman"/>
          <w:noProof/>
          <w:szCs w:val="24"/>
        </w:rPr>
        <w:t>11% energ</w:t>
      </w:r>
      <w:r w:rsidR="00481F7D" w:rsidRPr="00A369E0">
        <w:rPr>
          <w:rFonts w:cs="Times New Roman"/>
          <w:noProof/>
          <w:szCs w:val="24"/>
        </w:rPr>
        <w:t>etskih siromašnih stanovnika.</w:t>
      </w:r>
    </w:p>
    <w:p w14:paraId="094A90D4" w14:textId="77777777" w:rsidR="00481F7D" w:rsidRPr="00A369E0" w:rsidRDefault="00481F7D" w:rsidP="00743716">
      <w:pPr>
        <w:jc w:val="both"/>
        <w:rPr>
          <w:rFonts w:cs="Times New Roman"/>
          <w:noProof/>
          <w:szCs w:val="24"/>
        </w:rPr>
      </w:pPr>
    </w:p>
    <w:p w14:paraId="43271443" w14:textId="66DFEB0C" w:rsidR="00481F7D" w:rsidRPr="00A369E0" w:rsidRDefault="00481F7D" w:rsidP="00743716">
      <w:pPr>
        <w:jc w:val="both"/>
        <w:rPr>
          <w:rFonts w:cs="Times New Roman"/>
          <w:b/>
          <w:bCs/>
          <w:noProof/>
          <w:szCs w:val="24"/>
        </w:rPr>
      </w:pPr>
      <w:r w:rsidRPr="00A369E0">
        <w:rPr>
          <w:rFonts w:cs="Times New Roman"/>
          <w:b/>
          <w:bCs/>
          <w:noProof/>
          <w:szCs w:val="24"/>
        </w:rPr>
        <w:t>1.1. STANJE U BIH</w:t>
      </w:r>
    </w:p>
    <w:p w14:paraId="75E6A752" w14:textId="77777777" w:rsidR="0086054B" w:rsidRDefault="00DD7096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Eko forum Zenica je u saradnji sa Centrom za ekologiju i energiju iz Tuzle i pod</w:t>
      </w:r>
      <w:r w:rsidR="00FD56B4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 xml:space="preserve">pokroviteljstvom CARITAS iz </w:t>
      </w:r>
      <w:r w:rsidR="00FD56B4">
        <w:rPr>
          <w:rFonts w:cs="Times New Roman"/>
          <w:noProof/>
          <w:szCs w:val="24"/>
        </w:rPr>
        <w:t>Š</w:t>
      </w:r>
      <w:r w:rsidRPr="00A369E0">
        <w:rPr>
          <w:rFonts w:cs="Times New Roman"/>
          <w:noProof/>
          <w:szCs w:val="24"/>
        </w:rPr>
        <w:t>vicarske radio program smanjenja potrošnje energije u sklopu</w:t>
      </w:r>
      <w:r w:rsidR="00FD56B4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 xml:space="preserve">projekta energetske efikasnosti u ZDK. Od 01.03.2017.do 31.03.2018.g. na uzorku 500 </w:t>
      </w:r>
      <w:r w:rsidR="0070325B">
        <w:rPr>
          <w:rFonts w:cs="Times New Roman"/>
          <w:noProof/>
          <w:szCs w:val="24"/>
        </w:rPr>
        <w:t xml:space="preserve"> </w:t>
      </w:r>
      <w:r w:rsidR="001B5B63" w:rsidRPr="00A369E0">
        <w:rPr>
          <w:rFonts w:cs="Times New Roman"/>
          <w:noProof/>
          <w:szCs w:val="24"/>
        </w:rPr>
        <w:t>domaćinst</w:t>
      </w:r>
      <w:r w:rsidRPr="00A369E0">
        <w:rPr>
          <w:rFonts w:cs="Times New Roman"/>
          <w:noProof/>
          <w:szCs w:val="24"/>
        </w:rPr>
        <w:t xml:space="preserve">ava u Zenici i 500 </w:t>
      </w:r>
      <w:r w:rsidR="001B5B63" w:rsidRPr="00A369E0">
        <w:rPr>
          <w:rFonts w:cs="Times New Roman"/>
          <w:noProof/>
          <w:szCs w:val="24"/>
        </w:rPr>
        <w:t>domaćinst</w:t>
      </w:r>
      <w:r w:rsidRPr="00A369E0">
        <w:rPr>
          <w:rFonts w:cs="Times New Roman"/>
          <w:noProof/>
          <w:szCs w:val="24"/>
        </w:rPr>
        <w:t>ava u Zavidovićima iz svih socijalnih kateg</w:t>
      </w:r>
      <w:r w:rsidR="009A148C" w:rsidRPr="00A369E0">
        <w:rPr>
          <w:rFonts w:cs="Times New Roman"/>
          <w:noProof/>
          <w:szCs w:val="24"/>
        </w:rPr>
        <w:t>o</w:t>
      </w:r>
      <w:r w:rsidRPr="00A369E0">
        <w:rPr>
          <w:rFonts w:cs="Times New Roman"/>
          <w:noProof/>
          <w:szCs w:val="24"/>
        </w:rPr>
        <w:t xml:space="preserve">rija je urađeno i anketiranje </w:t>
      </w:r>
      <w:r w:rsidR="001B5B63" w:rsidRPr="00A369E0">
        <w:rPr>
          <w:rFonts w:cs="Times New Roman"/>
          <w:noProof/>
          <w:szCs w:val="24"/>
        </w:rPr>
        <w:t>domaćinst</w:t>
      </w:r>
      <w:r w:rsidRPr="00A369E0">
        <w:rPr>
          <w:rFonts w:cs="Times New Roman"/>
          <w:noProof/>
          <w:szCs w:val="24"/>
        </w:rPr>
        <w:t>ava iz oblasti potrošnje i uštede energije. Nakon obrade po</w:t>
      </w:r>
      <w:r w:rsidR="0070325B">
        <w:rPr>
          <w:rFonts w:cs="Times New Roman"/>
          <w:noProof/>
          <w:szCs w:val="24"/>
        </w:rPr>
        <w:t>d</w:t>
      </w:r>
      <w:r w:rsidRPr="00A369E0">
        <w:rPr>
          <w:rFonts w:cs="Times New Roman"/>
          <w:noProof/>
          <w:szCs w:val="24"/>
        </w:rPr>
        <w:t xml:space="preserve">ataka je zaključeno da je blizu 74 % </w:t>
      </w:r>
      <w:r w:rsidR="001B5B63" w:rsidRPr="00A369E0">
        <w:rPr>
          <w:rFonts w:cs="Times New Roman"/>
          <w:noProof/>
          <w:szCs w:val="24"/>
        </w:rPr>
        <w:t>domaćinst</w:t>
      </w:r>
      <w:r w:rsidRPr="00A369E0">
        <w:rPr>
          <w:rFonts w:cs="Times New Roman"/>
          <w:noProof/>
          <w:szCs w:val="24"/>
        </w:rPr>
        <w:t>ava u kategoriji energetskog siromaštva, što je blizu 7x</w:t>
      </w:r>
      <w:r w:rsidR="0070325B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>više od prosjeka u EU. Glavni razlog ovakvog stanja je pored</w:t>
      </w:r>
      <w:r w:rsidR="00DF4CB8" w:rsidRPr="00A369E0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 xml:space="preserve">socijalno-ekonomskog stanja stanovništva </w:t>
      </w:r>
      <w:r w:rsidR="00127C5B" w:rsidRPr="00A369E0">
        <w:rPr>
          <w:rFonts w:cs="Times New Roman"/>
          <w:noProof/>
          <w:szCs w:val="24"/>
        </w:rPr>
        <w:t xml:space="preserve">činjenica da je </w:t>
      </w:r>
      <w:r w:rsidRPr="00A369E0">
        <w:rPr>
          <w:rFonts w:cs="Times New Roman"/>
          <w:noProof/>
          <w:szCs w:val="24"/>
        </w:rPr>
        <w:t>sta</w:t>
      </w:r>
      <w:r w:rsidR="0070325B">
        <w:rPr>
          <w:rFonts w:cs="Times New Roman"/>
          <w:noProof/>
          <w:szCs w:val="24"/>
        </w:rPr>
        <w:t>m</w:t>
      </w:r>
      <w:r w:rsidRPr="00A369E0">
        <w:rPr>
          <w:rFonts w:cs="Times New Roman"/>
          <w:noProof/>
          <w:szCs w:val="24"/>
        </w:rPr>
        <w:t xml:space="preserve">beni fond preko 88 % građana stariji od 15 god. i preko 50 % u gradu stariji od 50 godina. Na velikom dijelu objekata su ugrađeni drveni prozori, sa lošim karakteristikama, fasade, krovovi i podrumi </w:t>
      </w:r>
      <w:r w:rsidR="007C50B4" w:rsidRPr="00A369E0">
        <w:rPr>
          <w:rFonts w:cs="Times New Roman"/>
          <w:noProof/>
          <w:szCs w:val="24"/>
        </w:rPr>
        <w:t xml:space="preserve">su </w:t>
      </w:r>
      <w:r w:rsidRPr="00A369E0">
        <w:rPr>
          <w:rFonts w:cs="Times New Roman"/>
          <w:noProof/>
          <w:szCs w:val="24"/>
        </w:rPr>
        <w:t>bez termoizolacije,</w:t>
      </w:r>
      <w:r w:rsidR="007C50B4" w:rsidRPr="00A369E0">
        <w:rPr>
          <w:rFonts w:cs="Times New Roman"/>
          <w:noProof/>
          <w:szCs w:val="24"/>
        </w:rPr>
        <w:t xml:space="preserve"> </w:t>
      </w:r>
      <w:r w:rsidR="0086054B">
        <w:rPr>
          <w:rFonts w:cs="Times New Roman"/>
          <w:noProof/>
          <w:szCs w:val="24"/>
        </w:rPr>
        <w:t xml:space="preserve">a </w:t>
      </w:r>
      <w:r w:rsidR="007C50B4" w:rsidRPr="00A369E0">
        <w:rPr>
          <w:rFonts w:cs="Times New Roman"/>
          <w:noProof/>
          <w:szCs w:val="24"/>
        </w:rPr>
        <w:t xml:space="preserve">dodatno pogoršava situaciju činjenica da je velikom broju </w:t>
      </w:r>
      <w:r w:rsidR="0086054B">
        <w:rPr>
          <w:rFonts w:cs="Times New Roman"/>
          <w:noProof/>
          <w:szCs w:val="24"/>
        </w:rPr>
        <w:t>stamben</w:t>
      </w:r>
      <w:r w:rsidR="007C50B4" w:rsidRPr="00A369E0">
        <w:rPr>
          <w:rFonts w:cs="Times New Roman"/>
          <w:noProof/>
          <w:szCs w:val="24"/>
        </w:rPr>
        <w:t>ih objekata istekao tehnički vijeka trajanja ugrađenih materijala kao i široka upotreba azbesta za krovove.</w:t>
      </w:r>
      <w:r w:rsidR="005A526F" w:rsidRPr="00A369E0">
        <w:rPr>
          <w:rFonts w:cs="Times New Roman"/>
          <w:noProof/>
          <w:szCs w:val="24"/>
        </w:rPr>
        <w:t xml:space="preserve"> Veliki broj novoizgrađenih kuća uopšte nema fasadu.</w:t>
      </w:r>
      <w:r w:rsidR="007C50B4" w:rsidRPr="00A369E0">
        <w:rPr>
          <w:rFonts w:cs="Times New Roman"/>
          <w:noProof/>
          <w:szCs w:val="24"/>
        </w:rPr>
        <w:t xml:space="preserve"> K</w:t>
      </w:r>
      <w:r w:rsidRPr="00A369E0">
        <w:rPr>
          <w:rFonts w:cs="Times New Roman"/>
          <w:noProof/>
          <w:szCs w:val="24"/>
        </w:rPr>
        <w:t xml:space="preserve">oriste se stari el. uređaji sa velikom potrošnjom energije, </w:t>
      </w:r>
      <w:r w:rsidR="007C50B4" w:rsidRPr="00A369E0">
        <w:rPr>
          <w:rFonts w:cs="Times New Roman"/>
          <w:noProof/>
          <w:szCs w:val="24"/>
        </w:rPr>
        <w:t xml:space="preserve">kao i </w:t>
      </w:r>
      <w:r w:rsidRPr="00A369E0">
        <w:rPr>
          <w:rFonts w:cs="Times New Roman"/>
          <w:noProof/>
          <w:szCs w:val="24"/>
        </w:rPr>
        <w:t>klasična</w:t>
      </w:r>
      <w:r w:rsidR="009A148C" w:rsidRPr="00A369E0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>rasvjeta, uz veliku i neracionalnu potrošnju energenata i</w:t>
      </w:r>
      <w:r w:rsidR="007C50B4" w:rsidRPr="00A369E0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 xml:space="preserve">energije </w:t>
      </w:r>
      <w:r w:rsidR="007C50B4" w:rsidRPr="00A369E0">
        <w:rPr>
          <w:rFonts w:cs="Times New Roman"/>
          <w:noProof/>
          <w:szCs w:val="24"/>
        </w:rPr>
        <w:t>te</w:t>
      </w:r>
      <w:r w:rsidRPr="00A369E0">
        <w:rPr>
          <w:rFonts w:cs="Times New Roman"/>
          <w:noProof/>
          <w:szCs w:val="24"/>
        </w:rPr>
        <w:t xml:space="preserve"> vrlo skromnom navikom</w:t>
      </w:r>
      <w:r w:rsidR="00DF4CB8" w:rsidRPr="00A369E0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>štednje energije. Vrlo je ograničena upotreba energetski</w:t>
      </w:r>
      <w:r w:rsidR="009A148C" w:rsidRPr="00A369E0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>efikasnih uređaja, savremenih izolacionih</w:t>
      </w:r>
      <w:r w:rsidR="0086054B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 xml:space="preserve">materijala i tehnika izgradnje i korištenja </w:t>
      </w:r>
      <w:r w:rsidR="00BF3C3B" w:rsidRPr="00A369E0">
        <w:rPr>
          <w:rFonts w:cs="Times New Roman"/>
          <w:noProof/>
          <w:szCs w:val="24"/>
        </w:rPr>
        <w:t xml:space="preserve">energetski efikasne </w:t>
      </w:r>
      <w:r w:rsidRPr="00A369E0">
        <w:rPr>
          <w:rFonts w:cs="Times New Roman"/>
          <w:noProof/>
          <w:szCs w:val="24"/>
        </w:rPr>
        <w:t>opreme.</w:t>
      </w:r>
      <w:r w:rsidR="00454E0A" w:rsidRPr="00A369E0">
        <w:rPr>
          <w:rFonts w:cs="Times New Roman"/>
          <w:noProof/>
          <w:szCs w:val="24"/>
        </w:rPr>
        <w:t xml:space="preserve"> Rezultat ovoga je prekomjerna potrošnja i svojevrsno rasipanje energije za grijanje, hlađenje, rasvjetu, ventilaciju i klimatizaciju i ostale potrebe.</w:t>
      </w:r>
    </w:p>
    <w:p w14:paraId="452793A3" w14:textId="558CA9BE" w:rsidR="00454E0A" w:rsidRPr="00A369E0" w:rsidRDefault="00454E0A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 xml:space="preserve">Jedino rješenje je pokretanje sveobuhvatnog programa za poboljšanje </w:t>
      </w:r>
      <w:r w:rsidR="001B5B63" w:rsidRPr="00A369E0">
        <w:rPr>
          <w:rFonts w:cs="Times New Roman"/>
          <w:noProof/>
          <w:szCs w:val="24"/>
        </w:rPr>
        <w:t>energetske</w:t>
      </w:r>
      <w:r w:rsidRPr="00A369E0">
        <w:rPr>
          <w:rFonts w:cs="Times New Roman"/>
          <w:noProof/>
          <w:szCs w:val="24"/>
        </w:rPr>
        <w:t xml:space="preserve"> efikasnosti na </w:t>
      </w:r>
      <w:r w:rsidR="00C437C8" w:rsidRPr="00A369E0">
        <w:rPr>
          <w:rFonts w:cs="Times New Roman"/>
          <w:noProof/>
          <w:szCs w:val="24"/>
        </w:rPr>
        <w:t>svim nivoima pa tako i u oblasti stanogradnje i u gradskim i u ruralnim područjima.</w:t>
      </w:r>
    </w:p>
    <w:p w14:paraId="74C479B9" w14:textId="77777777" w:rsidR="00775C1E" w:rsidRPr="00A369E0" w:rsidRDefault="00775C1E" w:rsidP="00743716">
      <w:pPr>
        <w:jc w:val="both"/>
        <w:rPr>
          <w:rFonts w:cs="Times New Roman"/>
          <w:noProof/>
          <w:szCs w:val="24"/>
        </w:rPr>
      </w:pPr>
    </w:p>
    <w:p w14:paraId="60056DB5" w14:textId="1058B7B7" w:rsidR="00C437C8" w:rsidRPr="00A369E0" w:rsidRDefault="00934AF8" w:rsidP="00743716">
      <w:pPr>
        <w:jc w:val="both"/>
        <w:rPr>
          <w:rFonts w:cs="Times New Roman"/>
          <w:b/>
          <w:bCs/>
          <w:noProof/>
          <w:szCs w:val="24"/>
        </w:rPr>
      </w:pPr>
      <w:r w:rsidRPr="00A369E0">
        <w:rPr>
          <w:rFonts w:cs="Times New Roman"/>
          <w:b/>
          <w:bCs/>
          <w:noProof/>
          <w:szCs w:val="24"/>
        </w:rPr>
        <w:t>1.</w:t>
      </w:r>
      <w:r w:rsidR="00775C1E" w:rsidRPr="00A369E0">
        <w:rPr>
          <w:rFonts w:cs="Times New Roman"/>
          <w:b/>
          <w:bCs/>
          <w:noProof/>
          <w:szCs w:val="24"/>
        </w:rPr>
        <w:t xml:space="preserve">2. MJERE ZA </w:t>
      </w:r>
      <w:r w:rsidR="001B5B63" w:rsidRPr="00A369E0">
        <w:rPr>
          <w:rFonts w:cs="Times New Roman"/>
          <w:b/>
          <w:bCs/>
          <w:noProof/>
          <w:szCs w:val="24"/>
        </w:rPr>
        <w:t>POVEĆ</w:t>
      </w:r>
      <w:r w:rsidR="00775C1E" w:rsidRPr="00A369E0">
        <w:rPr>
          <w:rFonts w:cs="Times New Roman"/>
          <w:b/>
          <w:bCs/>
          <w:noProof/>
          <w:szCs w:val="24"/>
        </w:rPr>
        <w:t>ANJE ENERGETSKE EFIKASNOSTI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</w:p>
    <w:p w14:paraId="35D5AD01" w14:textId="13F16C9A" w:rsidR="00CF4192" w:rsidRPr="00A369E0" w:rsidRDefault="00C437C8" w:rsidP="00743716">
      <w:pPr>
        <w:jc w:val="both"/>
        <w:rPr>
          <w:rFonts w:cs="Times New Roman"/>
          <w:b/>
          <w:bCs/>
          <w:noProof/>
          <w:szCs w:val="24"/>
        </w:rPr>
      </w:pPr>
      <w:r w:rsidRPr="00A369E0">
        <w:rPr>
          <w:rFonts w:cs="Times New Roman"/>
          <w:noProof/>
          <w:szCs w:val="24"/>
        </w:rPr>
        <w:t>Da bi se pokrenuli ovi procesi neophodno je</w:t>
      </w:r>
      <w:r w:rsidR="008F1351">
        <w:rPr>
          <w:rFonts w:cs="Times New Roman"/>
          <w:noProof/>
          <w:szCs w:val="24"/>
        </w:rPr>
        <w:t>: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</w:p>
    <w:p w14:paraId="593D9D99" w14:textId="63C13262" w:rsidR="00934AF8" w:rsidRPr="0086054B" w:rsidRDefault="00934AF8" w:rsidP="00743716">
      <w:pPr>
        <w:pStyle w:val="ListParagraph"/>
        <w:numPr>
          <w:ilvl w:val="0"/>
          <w:numId w:val="1"/>
        </w:numPr>
        <w:jc w:val="both"/>
        <w:rPr>
          <w:rFonts w:cs="Times New Roman"/>
          <w:b/>
          <w:bCs/>
          <w:noProof/>
          <w:szCs w:val="24"/>
        </w:rPr>
      </w:pPr>
      <w:r w:rsidRPr="0086054B">
        <w:rPr>
          <w:rFonts w:cs="Times New Roman"/>
          <w:noProof/>
          <w:szCs w:val="24"/>
        </w:rPr>
        <w:t xml:space="preserve">provesti kampanje na </w:t>
      </w:r>
      <w:r w:rsidR="001B5B63" w:rsidRPr="0086054B">
        <w:rPr>
          <w:rFonts w:cs="Times New Roman"/>
          <w:noProof/>
          <w:szCs w:val="24"/>
        </w:rPr>
        <w:t>poveć</w:t>
      </w:r>
      <w:r w:rsidRPr="0086054B">
        <w:rPr>
          <w:rFonts w:cs="Times New Roman"/>
          <w:noProof/>
          <w:szCs w:val="24"/>
        </w:rPr>
        <w:t xml:space="preserve">anju "energetske pismenosti" što šire populacije, </w:t>
      </w:r>
    </w:p>
    <w:p w14:paraId="2BD3DD16" w14:textId="04BFB2C4" w:rsidR="00934AF8" w:rsidRPr="0086054B" w:rsidRDefault="00934AF8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6054B">
        <w:rPr>
          <w:rFonts w:cs="Times New Roman"/>
          <w:noProof/>
          <w:szCs w:val="24"/>
        </w:rPr>
        <w:t xml:space="preserve">razviti modele na državnom nivou za identificiranje kategorija energetskog siromaštva, </w:t>
      </w:r>
    </w:p>
    <w:p w14:paraId="0912D532" w14:textId="07EF4226" w:rsidR="00934AF8" w:rsidRPr="0086054B" w:rsidRDefault="00934AF8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6054B">
        <w:rPr>
          <w:rFonts w:cs="Times New Roman"/>
          <w:noProof/>
          <w:szCs w:val="24"/>
        </w:rPr>
        <w:t xml:space="preserve">napraviti detaljnu kartu stanja </w:t>
      </w:r>
      <w:r w:rsidR="001B5B63" w:rsidRPr="0086054B">
        <w:rPr>
          <w:rFonts w:cs="Times New Roman"/>
          <w:noProof/>
          <w:szCs w:val="24"/>
        </w:rPr>
        <w:t>domaćinst</w:t>
      </w:r>
      <w:r w:rsidRPr="0086054B">
        <w:rPr>
          <w:rFonts w:cs="Times New Roman"/>
          <w:noProof/>
          <w:szCs w:val="24"/>
        </w:rPr>
        <w:t>ava kad je u pitanju energetsko siromaštvo</w:t>
      </w:r>
      <w:r w:rsidR="00DF4CB8" w:rsidRPr="0086054B">
        <w:rPr>
          <w:rFonts w:cs="Times New Roman"/>
          <w:noProof/>
          <w:szCs w:val="24"/>
        </w:rPr>
        <w:t xml:space="preserve"> </w:t>
      </w:r>
      <w:r w:rsidRPr="0086054B">
        <w:rPr>
          <w:rFonts w:cs="Times New Roman"/>
          <w:noProof/>
          <w:szCs w:val="24"/>
        </w:rPr>
        <w:t xml:space="preserve">i na osnovu nje predložiti planove za </w:t>
      </w:r>
      <w:r w:rsidR="001B5B63" w:rsidRPr="0086054B">
        <w:rPr>
          <w:rFonts w:cs="Times New Roman"/>
          <w:noProof/>
          <w:szCs w:val="24"/>
        </w:rPr>
        <w:t>poveć</w:t>
      </w:r>
      <w:r w:rsidRPr="0086054B">
        <w:rPr>
          <w:rFonts w:cs="Times New Roman"/>
          <w:noProof/>
          <w:szCs w:val="24"/>
        </w:rPr>
        <w:t>anje energetske efikasnosti.</w:t>
      </w:r>
    </w:p>
    <w:p w14:paraId="64D0D7F8" w14:textId="3622CD68" w:rsidR="00934AF8" w:rsidRPr="0086054B" w:rsidRDefault="00934AF8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6054B">
        <w:rPr>
          <w:rFonts w:cs="Times New Roman"/>
          <w:noProof/>
          <w:szCs w:val="24"/>
        </w:rPr>
        <w:lastRenderedPageBreak/>
        <w:t>napraviti planove na nivou države, kantona i gradova za sufinansiranje programa</w:t>
      </w:r>
      <w:r w:rsidR="0086054B" w:rsidRPr="0086054B">
        <w:rPr>
          <w:rFonts w:cs="Times New Roman"/>
          <w:noProof/>
          <w:szCs w:val="24"/>
        </w:rPr>
        <w:t xml:space="preserve"> </w:t>
      </w:r>
      <w:r w:rsidR="00DF4CB8" w:rsidRPr="0086054B">
        <w:rPr>
          <w:rFonts w:cs="Times New Roman"/>
          <w:noProof/>
          <w:szCs w:val="24"/>
        </w:rPr>
        <w:t xml:space="preserve"> </w:t>
      </w:r>
      <w:r w:rsidRPr="0086054B">
        <w:rPr>
          <w:rFonts w:cs="Times New Roman"/>
          <w:noProof/>
          <w:szCs w:val="24"/>
        </w:rPr>
        <w:t xml:space="preserve">energetske sanacije, </w:t>
      </w:r>
    </w:p>
    <w:p w14:paraId="3AFA37F6" w14:textId="0913117F" w:rsidR="00934AF8" w:rsidRPr="0086054B" w:rsidRDefault="00934AF8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6054B">
        <w:rPr>
          <w:rFonts w:cs="Times New Roman"/>
          <w:noProof/>
          <w:szCs w:val="24"/>
        </w:rPr>
        <w:t>podizanjem energetske efikasnosti na svaki od mogućih načina zavisno od financija,</w:t>
      </w:r>
    </w:p>
    <w:p w14:paraId="6C3C7101" w14:textId="04FBEDC1" w:rsidR="00934AF8" w:rsidRPr="0086054B" w:rsidRDefault="00934AF8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6054B">
        <w:rPr>
          <w:rFonts w:cs="Times New Roman"/>
          <w:noProof/>
          <w:szCs w:val="24"/>
        </w:rPr>
        <w:t>energetska efikasnost se podiže ugradnjom efikasnih termoizolacija za</w:t>
      </w:r>
      <w:r w:rsidR="00DF4CB8" w:rsidRPr="0086054B">
        <w:rPr>
          <w:rFonts w:cs="Times New Roman"/>
          <w:noProof/>
          <w:szCs w:val="24"/>
        </w:rPr>
        <w:t xml:space="preserve"> </w:t>
      </w:r>
      <w:r w:rsidRPr="0086054B">
        <w:rPr>
          <w:rFonts w:cs="Times New Roman"/>
          <w:noProof/>
          <w:szCs w:val="24"/>
        </w:rPr>
        <w:t>toplotne gubitke na zgradama (krovovi, fasade, podrumi),</w:t>
      </w:r>
    </w:p>
    <w:p w14:paraId="65C831FD" w14:textId="44B1DD44" w:rsidR="00934AF8" w:rsidRPr="0086054B" w:rsidRDefault="00934AF8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6054B">
        <w:rPr>
          <w:rFonts w:cs="Times New Roman"/>
          <w:noProof/>
          <w:szCs w:val="24"/>
        </w:rPr>
        <w:t xml:space="preserve">Zamjenom dotrajale stolarije </w:t>
      </w:r>
      <w:r w:rsidR="0086054B" w:rsidRPr="0086054B">
        <w:rPr>
          <w:rFonts w:cs="Times New Roman"/>
          <w:noProof/>
          <w:szCs w:val="24"/>
        </w:rPr>
        <w:t>(</w:t>
      </w:r>
      <w:r w:rsidRPr="0086054B">
        <w:rPr>
          <w:rFonts w:cs="Times New Roman"/>
          <w:noProof/>
          <w:szCs w:val="24"/>
        </w:rPr>
        <w:t>prozori sa izo staklima, vrata</w:t>
      </w:r>
      <w:r w:rsidR="0086054B" w:rsidRPr="0086054B">
        <w:rPr>
          <w:rFonts w:cs="Times New Roman"/>
          <w:noProof/>
          <w:szCs w:val="24"/>
        </w:rPr>
        <w:t>)</w:t>
      </w:r>
      <w:r w:rsidRPr="0086054B">
        <w:rPr>
          <w:rFonts w:cs="Times New Roman"/>
          <w:noProof/>
          <w:szCs w:val="24"/>
        </w:rPr>
        <w:t xml:space="preserve">, </w:t>
      </w:r>
    </w:p>
    <w:p w14:paraId="79C59C97" w14:textId="03F31B53" w:rsidR="00CF4192" w:rsidRPr="0086054B" w:rsidRDefault="00934AF8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6054B">
        <w:rPr>
          <w:rFonts w:cs="Times New Roman"/>
          <w:noProof/>
          <w:szCs w:val="24"/>
        </w:rPr>
        <w:t>ugradnjom kvalitetnih sistema ventilacije i klimatizacije prostora sa regeneracijom</w:t>
      </w:r>
      <w:r w:rsidR="00DF4CB8" w:rsidRPr="0086054B">
        <w:rPr>
          <w:rFonts w:cs="Times New Roman"/>
          <w:noProof/>
          <w:szCs w:val="24"/>
        </w:rPr>
        <w:t xml:space="preserve"> </w:t>
      </w:r>
      <w:r w:rsidRPr="0086054B">
        <w:rPr>
          <w:rFonts w:cs="Times New Roman"/>
          <w:noProof/>
          <w:szCs w:val="24"/>
        </w:rPr>
        <w:t xml:space="preserve">zraka i rekuperacijom </w:t>
      </w:r>
      <w:r w:rsidR="0086054B" w:rsidRPr="0086054B">
        <w:rPr>
          <w:rFonts w:cs="Times New Roman"/>
          <w:noProof/>
          <w:szCs w:val="24"/>
        </w:rPr>
        <w:t>(</w:t>
      </w:r>
      <w:r w:rsidRPr="0086054B">
        <w:rPr>
          <w:rFonts w:cs="Times New Roman"/>
          <w:noProof/>
          <w:szCs w:val="24"/>
        </w:rPr>
        <w:t>korištenjem otpadne toplote zagađenog zraka</w:t>
      </w:r>
      <w:r w:rsidR="0086054B" w:rsidRPr="0086054B">
        <w:rPr>
          <w:rFonts w:cs="Times New Roman"/>
          <w:noProof/>
          <w:szCs w:val="24"/>
        </w:rPr>
        <w:t>)</w:t>
      </w:r>
      <w:r w:rsidRPr="0086054B">
        <w:rPr>
          <w:rFonts w:cs="Times New Roman"/>
          <w:noProof/>
          <w:szCs w:val="24"/>
        </w:rPr>
        <w:t>,</w:t>
      </w:r>
    </w:p>
    <w:p w14:paraId="3EE75A31" w14:textId="3EA7374A" w:rsidR="00C437C8" w:rsidRPr="0086054B" w:rsidRDefault="00C437C8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6054B">
        <w:rPr>
          <w:rFonts w:cs="Times New Roman"/>
          <w:noProof/>
          <w:szCs w:val="24"/>
        </w:rPr>
        <w:t>donijeti i unaprijediti zakonsku regulativu na državnom nivou kojim će se unaprijediti tehnički</w:t>
      </w:r>
      <w:r w:rsidR="00DF4CB8" w:rsidRPr="0086054B">
        <w:rPr>
          <w:rFonts w:cs="Times New Roman"/>
          <w:noProof/>
          <w:szCs w:val="24"/>
        </w:rPr>
        <w:t xml:space="preserve"> </w:t>
      </w:r>
      <w:r w:rsidRPr="0086054B">
        <w:rPr>
          <w:rFonts w:cs="Times New Roman"/>
          <w:noProof/>
          <w:szCs w:val="24"/>
        </w:rPr>
        <w:t xml:space="preserve">propisi koji regulišu </w:t>
      </w:r>
      <w:r w:rsidR="00AA5246" w:rsidRPr="0086054B">
        <w:rPr>
          <w:rFonts w:cs="Times New Roman"/>
          <w:noProof/>
          <w:szCs w:val="24"/>
        </w:rPr>
        <w:t xml:space="preserve">područje grijanja, hlađenja i rasvjete </w:t>
      </w:r>
      <w:r w:rsidR="0086054B" w:rsidRPr="0086054B">
        <w:rPr>
          <w:rFonts w:cs="Times New Roman"/>
          <w:noProof/>
          <w:szCs w:val="24"/>
        </w:rPr>
        <w:t>stamben</w:t>
      </w:r>
      <w:r w:rsidR="00AA5246" w:rsidRPr="0086054B">
        <w:rPr>
          <w:rFonts w:cs="Times New Roman"/>
          <w:noProof/>
          <w:szCs w:val="24"/>
        </w:rPr>
        <w:t>ih i poslovnih objekata, kao i područje energetske efikasnosti i mjere za smanjenje potrošnje energije.</w:t>
      </w:r>
    </w:p>
    <w:p w14:paraId="1F2CC4F5" w14:textId="4DCDCECA" w:rsidR="00934AF8" w:rsidRPr="0086054B" w:rsidRDefault="00934AF8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6054B">
        <w:rPr>
          <w:rFonts w:cs="Times New Roman"/>
          <w:noProof/>
          <w:szCs w:val="24"/>
        </w:rPr>
        <w:t>da bi se postigli ovi efekti, potrebno je unijeti u državne budžete planska sredstva za ove</w:t>
      </w:r>
      <w:r w:rsidR="00DF4CB8" w:rsidRPr="0086054B">
        <w:rPr>
          <w:rFonts w:cs="Times New Roman"/>
          <w:noProof/>
          <w:szCs w:val="24"/>
        </w:rPr>
        <w:t xml:space="preserve"> </w:t>
      </w:r>
      <w:r w:rsidRPr="0086054B">
        <w:rPr>
          <w:rFonts w:cs="Times New Roman"/>
          <w:noProof/>
          <w:szCs w:val="24"/>
        </w:rPr>
        <w:t>namjene</w:t>
      </w:r>
    </w:p>
    <w:p w14:paraId="138CB4BD" w14:textId="6EE336CE" w:rsidR="00934AF8" w:rsidRPr="00A369E0" w:rsidRDefault="00DF4CB8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 xml:space="preserve"> </w:t>
      </w:r>
    </w:p>
    <w:p w14:paraId="108D262C" w14:textId="44E9D51B" w:rsidR="00CF4192" w:rsidRPr="00A369E0" w:rsidRDefault="00CF4192" w:rsidP="00743716">
      <w:pPr>
        <w:jc w:val="both"/>
        <w:rPr>
          <w:rFonts w:cs="Times New Roman"/>
          <w:b/>
          <w:bCs/>
          <w:noProof/>
          <w:szCs w:val="24"/>
        </w:rPr>
      </w:pPr>
      <w:r w:rsidRPr="00A369E0">
        <w:rPr>
          <w:rFonts w:cs="Times New Roman"/>
          <w:b/>
          <w:bCs/>
          <w:noProof/>
          <w:szCs w:val="24"/>
        </w:rPr>
        <w:t>1.3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  <w:r w:rsidRPr="00A369E0">
        <w:rPr>
          <w:rFonts w:cs="Times New Roman"/>
          <w:b/>
          <w:bCs/>
          <w:noProof/>
          <w:szCs w:val="24"/>
        </w:rPr>
        <w:t xml:space="preserve">MATERIJALI ZA </w:t>
      </w:r>
      <w:r w:rsidR="00A038E7" w:rsidRPr="00A369E0">
        <w:rPr>
          <w:rFonts w:cs="Times New Roman"/>
          <w:b/>
          <w:bCs/>
          <w:noProof/>
          <w:szCs w:val="24"/>
        </w:rPr>
        <w:t xml:space="preserve">TOPLINSKU </w:t>
      </w:r>
      <w:r w:rsidRPr="00A369E0">
        <w:rPr>
          <w:rFonts w:cs="Times New Roman"/>
          <w:b/>
          <w:bCs/>
          <w:noProof/>
          <w:szCs w:val="24"/>
        </w:rPr>
        <w:t>IZOLACIJU OBJEKATA</w:t>
      </w:r>
    </w:p>
    <w:p w14:paraId="6D48A6DE" w14:textId="3A7C5BCC" w:rsidR="00A038E7" w:rsidRPr="00A369E0" w:rsidRDefault="00A038E7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 xml:space="preserve">Glavni zadatak upotrebe ovih materijala je smanjenje toplotne provodljivosti kroz zidove, krovove i podrume objekata što rezultira smanjenjem gubitaka toplote zimi i smanjenje zagrijavanja unutrašnjosti ljeti. </w:t>
      </w:r>
    </w:p>
    <w:p w14:paraId="287A7AE0" w14:textId="4387EE86" w:rsidR="00B6771C" w:rsidRPr="00A369E0" w:rsidRDefault="00B6771C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 xml:space="preserve">Glavni parametri </w:t>
      </w:r>
      <w:r w:rsidR="00AA5246" w:rsidRPr="00A369E0">
        <w:rPr>
          <w:rFonts w:cs="Times New Roman"/>
          <w:noProof/>
          <w:szCs w:val="24"/>
        </w:rPr>
        <w:t xml:space="preserve">kod materijala za </w:t>
      </w:r>
      <w:r w:rsidRPr="00A369E0">
        <w:rPr>
          <w:rFonts w:cs="Times New Roman"/>
          <w:noProof/>
          <w:szCs w:val="24"/>
        </w:rPr>
        <w:t>toplinsk</w:t>
      </w:r>
      <w:r w:rsidR="00AA5246" w:rsidRPr="00A369E0">
        <w:rPr>
          <w:rFonts w:cs="Times New Roman"/>
          <w:noProof/>
          <w:szCs w:val="24"/>
        </w:rPr>
        <w:t>u</w:t>
      </w:r>
      <w:r w:rsidRPr="00A369E0">
        <w:rPr>
          <w:rFonts w:cs="Times New Roman"/>
          <w:noProof/>
          <w:szCs w:val="24"/>
        </w:rPr>
        <w:t xml:space="preserve"> izolacij</w:t>
      </w:r>
      <w:r w:rsidR="00AA5246" w:rsidRPr="00A369E0">
        <w:rPr>
          <w:rFonts w:cs="Times New Roman"/>
          <w:noProof/>
          <w:szCs w:val="24"/>
        </w:rPr>
        <w:t>u</w:t>
      </w:r>
      <w:r w:rsidRPr="00A369E0">
        <w:rPr>
          <w:rFonts w:cs="Times New Roman"/>
          <w:noProof/>
          <w:szCs w:val="24"/>
        </w:rPr>
        <w:t xml:space="preserve"> su</w:t>
      </w:r>
      <w:r w:rsidR="008F1351">
        <w:rPr>
          <w:rFonts w:cs="Times New Roman"/>
          <w:noProof/>
          <w:szCs w:val="24"/>
        </w:rPr>
        <w:t>:</w:t>
      </w:r>
    </w:p>
    <w:p w14:paraId="0C6D9B84" w14:textId="2CD5CD5E" w:rsidR="00B6771C" w:rsidRPr="0086054B" w:rsidRDefault="00B6771C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6054B">
        <w:rPr>
          <w:rFonts w:cs="Times New Roman"/>
          <w:noProof/>
          <w:szCs w:val="24"/>
        </w:rPr>
        <w:t>vrsta materijala,</w:t>
      </w:r>
    </w:p>
    <w:p w14:paraId="4E3A2841" w14:textId="7FB1C53D" w:rsidR="00B6771C" w:rsidRPr="0086054B" w:rsidRDefault="00B6771C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6054B">
        <w:rPr>
          <w:rFonts w:cs="Times New Roman"/>
          <w:noProof/>
          <w:szCs w:val="24"/>
        </w:rPr>
        <w:t>debljina,</w:t>
      </w:r>
    </w:p>
    <w:p w14:paraId="1794424A" w14:textId="248D8AA0" w:rsidR="00B6771C" w:rsidRPr="0086054B" w:rsidRDefault="00B6771C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6054B">
        <w:rPr>
          <w:rFonts w:cs="Times New Roman"/>
          <w:noProof/>
          <w:szCs w:val="24"/>
        </w:rPr>
        <w:t xml:space="preserve">koeficijent toplinske provodljivosti </w:t>
      </w:r>
      <w:r w:rsidR="00ED3CE9" w:rsidRPr="0086054B">
        <w:rPr>
          <w:rFonts w:eastAsia="Gungsuh" w:cs="Times New Roman"/>
          <w:noProof/>
          <w:szCs w:val="24"/>
        </w:rPr>
        <w:t>Λ</w:t>
      </w:r>
      <w:r w:rsidR="00ED3CE9" w:rsidRPr="0086054B">
        <w:rPr>
          <w:rFonts w:cs="Times New Roman"/>
          <w:noProof/>
          <w:szCs w:val="24"/>
        </w:rPr>
        <w:t xml:space="preserve"> </w:t>
      </w:r>
      <w:r w:rsidR="0086054B" w:rsidRPr="0086054B">
        <w:rPr>
          <w:rFonts w:cs="Times New Roman"/>
          <w:noProof/>
          <w:szCs w:val="24"/>
        </w:rPr>
        <w:t>(</w:t>
      </w:r>
      <w:r w:rsidR="00ED3CE9" w:rsidRPr="0086054B">
        <w:rPr>
          <w:rFonts w:cs="Times New Roman"/>
          <w:noProof/>
          <w:szCs w:val="24"/>
        </w:rPr>
        <w:t>lambda</w:t>
      </w:r>
      <w:r w:rsidR="0086054B" w:rsidRPr="0086054B">
        <w:rPr>
          <w:rFonts w:cs="Times New Roman"/>
          <w:noProof/>
          <w:szCs w:val="24"/>
        </w:rPr>
        <w:t>)</w:t>
      </w:r>
      <w:r w:rsidR="00ED3CE9" w:rsidRPr="0086054B">
        <w:rPr>
          <w:rFonts w:cs="Times New Roman"/>
          <w:noProof/>
          <w:szCs w:val="24"/>
        </w:rPr>
        <w:t xml:space="preserve"> – W/mstK , </w:t>
      </w:r>
    </w:p>
    <w:p w14:paraId="7F94808A" w14:textId="20F0C77E" w:rsidR="00ED3CE9" w:rsidRPr="00A369E0" w:rsidRDefault="00ED3CE9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Većina izolacionih materijala ima ova</w:t>
      </w:r>
      <w:r w:rsidR="00321C0A" w:rsidRPr="00A369E0">
        <w:rPr>
          <w:rFonts w:cs="Times New Roman"/>
          <w:noProof/>
          <w:szCs w:val="24"/>
        </w:rPr>
        <w:t>j</w:t>
      </w:r>
      <w:r w:rsidRPr="00A369E0">
        <w:rPr>
          <w:rFonts w:cs="Times New Roman"/>
          <w:noProof/>
          <w:szCs w:val="24"/>
        </w:rPr>
        <w:t xml:space="preserve"> koeficijent u granicama 0,030 do 0,045 W/mK,</w:t>
      </w:r>
      <w:r w:rsidR="00DF4CB8" w:rsidRPr="00A369E0">
        <w:rPr>
          <w:rFonts w:cs="Times New Roman"/>
          <w:noProof/>
          <w:szCs w:val="24"/>
        </w:rPr>
        <w:t xml:space="preserve"> </w:t>
      </w:r>
    </w:p>
    <w:p w14:paraId="3B8C5CFB" w14:textId="42369AB1" w:rsidR="00ED3CE9" w:rsidRPr="00A369E0" w:rsidRDefault="00321C0A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 xml:space="preserve">Za srednji </w:t>
      </w:r>
      <w:r w:rsidR="00ED3CE9" w:rsidRPr="00A369E0">
        <w:rPr>
          <w:rFonts w:cs="Times New Roman"/>
          <w:noProof/>
          <w:szCs w:val="24"/>
        </w:rPr>
        <w:t xml:space="preserve">koeficijent prolaza toplote </w:t>
      </w:r>
      <w:r w:rsidR="00560DCB" w:rsidRPr="00A369E0">
        <w:rPr>
          <w:rFonts w:cs="Times New Roman"/>
          <w:noProof/>
          <w:szCs w:val="24"/>
        </w:rPr>
        <w:t>U = 0,4 W/m</w:t>
      </w:r>
      <w:r w:rsidR="00560DCB" w:rsidRPr="00A369E0">
        <w:rPr>
          <w:rFonts w:cs="Times New Roman"/>
          <w:noProof/>
          <w:szCs w:val="24"/>
          <w:vertAlign w:val="superscript"/>
        </w:rPr>
        <w:t>2</w:t>
      </w:r>
      <w:r w:rsidR="00560DCB" w:rsidRPr="00A369E0">
        <w:rPr>
          <w:rFonts w:cs="Times New Roman"/>
          <w:noProof/>
          <w:szCs w:val="24"/>
        </w:rPr>
        <w:t>K uobičajena debljina standardnih</w:t>
      </w:r>
      <w:r w:rsidR="00DF4CB8" w:rsidRPr="00A369E0">
        <w:rPr>
          <w:rFonts w:cs="Times New Roman"/>
          <w:noProof/>
          <w:szCs w:val="24"/>
        </w:rPr>
        <w:t xml:space="preserve"> </w:t>
      </w:r>
      <w:r w:rsidR="00560DCB" w:rsidRPr="00A369E0">
        <w:rPr>
          <w:rFonts w:cs="Times New Roman"/>
          <w:noProof/>
          <w:szCs w:val="24"/>
        </w:rPr>
        <w:t>materijala za</w:t>
      </w:r>
      <w:r w:rsidRPr="00A369E0">
        <w:rPr>
          <w:rFonts w:cs="Times New Roman"/>
          <w:noProof/>
          <w:szCs w:val="24"/>
        </w:rPr>
        <w:t xml:space="preserve"> </w:t>
      </w:r>
      <w:r w:rsidR="00560DCB" w:rsidRPr="00A369E0">
        <w:rPr>
          <w:rFonts w:cs="Times New Roman"/>
          <w:noProof/>
          <w:szCs w:val="24"/>
        </w:rPr>
        <w:t>izolaciju iznosi 8 do 11 cm. Ovo je nekakav prihvatljiv minimum koji je</w:t>
      </w:r>
      <w:r w:rsidR="00DF4CB8" w:rsidRPr="00A369E0">
        <w:rPr>
          <w:rFonts w:cs="Times New Roman"/>
          <w:noProof/>
          <w:szCs w:val="24"/>
        </w:rPr>
        <w:t xml:space="preserve"> </w:t>
      </w:r>
      <w:r w:rsidR="00560DCB" w:rsidRPr="00A369E0">
        <w:rPr>
          <w:rFonts w:cs="Times New Roman"/>
          <w:noProof/>
          <w:szCs w:val="24"/>
        </w:rPr>
        <w:t>uobičajen imajući u vidu cijenu materijala i ostvarene efekte izolacije. Koeficijent toplotnih</w:t>
      </w:r>
      <w:r w:rsidR="0086054B">
        <w:rPr>
          <w:rFonts w:cs="Times New Roman"/>
          <w:noProof/>
          <w:szCs w:val="24"/>
        </w:rPr>
        <w:t xml:space="preserve"> </w:t>
      </w:r>
      <w:r w:rsidR="00560DCB" w:rsidRPr="00A369E0">
        <w:rPr>
          <w:rFonts w:cs="Times New Roman"/>
          <w:noProof/>
          <w:szCs w:val="24"/>
        </w:rPr>
        <w:t>gubitaka se propisuje</w:t>
      </w:r>
      <w:r w:rsidR="00BC37BC" w:rsidRPr="00A369E0">
        <w:rPr>
          <w:rFonts w:cs="Times New Roman"/>
          <w:noProof/>
          <w:szCs w:val="24"/>
        </w:rPr>
        <w:t xml:space="preserve"> </w:t>
      </w:r>
      <w:r w:rsidR="00560DCB" w:rsidRPr="00A369E0">
        <w:rPr>
          <w:rFonts w:cs="Times New Roman"/>
          <w:noProof/>
          <w:szCs w:val="24"/>
        </w:rPr>
        <w:t>odgovarajućim državnim standardima u oblasti izgradnje objekata ili</w:t>
      </w:r>
      <w:r w:rsidR="00DF4CB8" w:rsidRPr="00A369E0">
        <w:rPr>
          <w:rFonts w:cs="Times New Roman"/>
          <w:noProof/>
          <w:szCs w:val="24"/>
        </w:rPr>
        <w:t xml:space="preserve"> </w:t>
      </w:r>
      <w:r w:rsidR="00560DCB" w:rsidRPr="00A369E0">
        <w:rPr>
          <w:rFonts w:cs="Times New Roman"/>
          <w:noProof/>
          <w:szCs w:val="24"/>
        </w:rPr>
        <w:t>zajednički na nivou</w:t>
      </w:r>
      <w:r w:rsidRPr="00A369E0">
        <w:rPr>
          <w:rFonts w:cs="Times New Roman"/>
          <w:noProof/>
          <w:szCs w:val="24"/>
        </w:rPr>
        <w:t xml:space="preserve"> </w:t>
      </w:r>
      <w:r w:rsidR="00560DCB" w:rsidRPr="00A369E0">
        <w:rPr>
          <w:rFonts w:cs="Times New Roman"/>
          <w:noProof/>
          <w:szCs w:val="24"/>
        </w:rPr>
        <w:t xml:space="preserve">recimo EU. Države </w:t>
      </w:r>
      <w:r w:rsidRPr="00A369E0">
        <w:rPr>
          <w:rFonts w:cs="Times New Roman"/>
          <w:noProof/>
          <w:szCs w:val="24"/>
        </w:rPr>
        <w:t>mogu pojedinačno pooštriti ove standarde radi provođenja državnih politika u oblasti štednje energije pa je recimo uobičajena min. debljina</w:t>
      </w:r>
      <w:r w:rsidR="00DF4CB8" w:rsidRPr="00A369E0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>standardne</w:t>
      </w:r>
      <w:r w:rsidR="00BC37BC" w:rsidRPr="00A369E0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>termoizolacije</w:t>
      </w:r>
      <w:r w:rsidR="00AA5246" w:rsidRPr="00A369E0">
        <w:rPr>
          <w:rFonts w:cs="Times New Roman"/>
          <w:noProof/>
          <w:szCs w:val="24"/>
        </w:rPr>
        <w:t xml:space="preserve"> stiroporom</w:t>
      </w:r>
      <w:r w:rsidRPr="00A369E0">
        <w:rPr>
          <w:rFonts w:cs="Times New Roman"/>
          <w:noProof/>
          <w:szCs w:val="24"/>
        </w:rPr>
        <w:t xml:space="preserve"> u Njemačkoj 15 cm.</w:t>
      </w:r>
      <w:r w:rsidR="00BC37BC" w:rsidRPr="00A369E0">
        <w:rPr>
          <w:rFonts w:cs="Times New Roman"/>
          <w:noProof/>
          <w:szCs w:val="24"/>
        </w:rPr>
        <w:t xml:space="preserve"> </w:t>
      </w:r>
    </w:p>
    <w:p w14:paraId="6ECAC984" w14:textId="77777777" w:rsidR="00C6073D" w:rsidRPr="00A369E0" w:rsidRDefault="00C6073D" w:rsidP="00743716">
      <w:pPr>
        <w:jc w:val="both"/>
        <w:rPr>
          <w:rFonts w:cs="Times New Roman"/>
          <w:noProof/>
          <w:szCs w:val="24"/>
        </w:rPr>
      </w:pPr>
    </w:p>
    <w:p w14:paraId="468F856D" w14:textId="7AB35274" w:rsidR="00BC37BC" w:rsidRPr="00A369E0" w:rsidRDefault="00C6073D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b/>
          <w:bCs/>
          <w:noProof/>
          <w:szCs w:val="24"/>
        </w:rPr>
        <w:t>1.4 VRSTE TERMOIZOLACIONIH MATERIJALA</w:t>
      </w:r>
      <w:r w:rsidRPr="00A369E0">
        <w:rPr>
          <w:rFonts w:cs="Times New Roman"/>
          <w:noProof/>
          <w:szCs w:val="24"/>
        </w:rPr>
        <w:t xml:space="preserve"> </w:t>
      </w:r>
    </w:p>
    <w:p w14:paraId="4679A402" w14:textId="49A1ED98" w:rsidR="00C6073D" w:rsidRPr="00A369E0" w:rsidRDefault="00C6073D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Postoje dvije osnovne grupe termoizolacionih materijala i to</w:t>
      </w:r>
      <w:r w:rsidR="008F1351">
        <w:rPr>
          <w:rFonts w:cs="Times New Roman"/>
          <w:noProof/>
          <w:szCs w:val="24"/>
        </w:rPr>
        <w:t>:</w:t>
      </w:r>
    </w:p>
    <w:p w14:paraId="33EF720A" w14:textId="08A49770" w:rsidR="00C6073D" w:rsidRPr="001A1164" w:rsidRDefault="00C6073D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 xml:space="preserve">organski, </w:t>
      </w:r>
      <w:r w:rsidR="0086054B" w:rsidRPr="001A1164">
        <w:rPr>
          <w:rFonts w:cs="Times New Roman"/>
          <w:noProof/>
          <w:szCs w:val="24"/>
        </w:rPr>
        <w:t>(</w:t>
      </w:r>
      <w:r w:rsidR="005F62D1" w:rsidRPr="001A1164">
        <w:rPr>
          <w:rFonts w:cs="Times New Roman"/>
          <w:noProof/>
          <w:szCs w:val="24"/>
        </w:rPr>
        <w:t>najpoznatiji ekspandirani polistiren ili stiropor</w:t>
      </w:r>
      <w:r w:rsidR="0086054B" w:rsidRPr="001A1164">
        <w:rPr>
          <w:rFonts w:cs="Times New Roman"/>
          <w:noProof/>
          <w:szCs w:val="24"/>
        </w:rPr>
        <w:t>)</w:t>
      </w:r>
      <w:r w:rsidR="005F62D1" w:rsidRPr="001A1164">
        <w:rPr>
          <w:rFonts w:cs="Times New Roman"/>
          <w:noProof/>
          <w:szCs w:val="24"/>
        </w:rPr>
        <w:t>, i</w:t>
      </w:r>
      <w:r w:rsidR="00DF4CB8" w:rsidRPr="001A1164">
        <w:rPr>
          <w:rFonts w:cs="Times New Roman"/>
          <w:noProof/>
          <w:szCs w:val="24"/>
        </w:rPr>
        <w:t xml:space="preserve"> </w:t>
      </w:r>
    </w:p>
    <w:p w14:paraId="16D4CF69" w14:textId="4E5A5C02" w:rsidR="00C6073D" w:rsidRPr="001A1164" w:rsidRDefault="00C6073D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 xml:space="preserve">anorganski </w:t>
      </w:r>
      <w:r w:rsidR="0086054B" w:rsidRPr="001A1164">
        <w:rPr>
          <w:rFonts w:cs="Times New Roman"/>
          <w:noProof/>
          <w:szCs w:val="24"/>
        </w:rPr>
        <w:t>(</w:t>
      </w:r>
      <w:r w:rsidR="005F62D1" w:rsidRPr="001A1164">
        <w:rPr>
          <w:rFonts w:cs="Times New Roman"/>
          <w:noProof/>
          <w:szCs w:val="24"/>
        </w:rPr>
        <w:t>staklena i kamena vuna</w:t>
      </w:r>
      <w:r w:rsidR="0086054B" w:rsidRPr="001A1164">
        <w:rPr>
          <w:rFonts w:cs="Times New Roman"/>
          <w:noProof/>
          <w:szCs w:val="24"/>
        </w:rPr>
        <w:t>)</w:t>
      </w:r>
      <w:r w:rsidR="005F62D1" w:rsidRPr="001A1164">
        <w:rPr>
          <w:rFonts w:cs="Times New Roman"/>
          <w:noProof/>
          <w:szCs w:val="24"/>
        </w:rPr>
        <w:t>.</w:t>
      </w:r>
      <w:r w:rsidRPr="001A1164">
        <w:rPr>
          <w:rFonts w:cs="Times New Roman"/>
          <w:noProof/>
          <w:szCs w:val="24"/>
        </w:rPr>
        <w:t xml:space="preserve"> </w:t>
      </w:r>
    </w:p>
    <w:p w14:paraId="6A91430E" w14:textId="77777777" w:rsidR="001A1164" w:rsidRDefault="002A2AD4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Pored ova dva osnovna materijala u primjeni je čitava grupa prirodnih materijala kao:</w:t>
      </w:r>
      <w:r w:rsidR="001A1164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>glina, lan, pamuk, drvena vuna, drvena piljevina i pilota, vuna životinja, balirana slama,</w:t>
      </w:r>
      <w:r w:rsidR="001A1164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 xml:space="preserve">kokos,itd. </w:t>
      </w:r>
    </w:p>
    <w:p w14:paraId="6BEB9E85" w14:textId="6702DC5E" w:rsidR="008A08B3" w:rsidRPr="00A369E0" w:rsidRDefault="002A2AD4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lastRenderedPageBreak/>
        <w:t xml:space="preserve">Razvojem novih materijala pojavili su se i vještački materijali </w:t>
      </w:r>
      <w:r w:rsidR="008F1B58" w:rsidRPr="00A369E0">
        <w:rPr>
          <w:rFonts w:cs="Times New Roman"/>
          <w:noProof/>
          <w:szCs w:val="24"/>
        </w:rPr>
        <w:t xml:space="preserve">kao perlit, vermikulit, </w:t>
      </w:r>
      <w:r w:rsidR="001A1164">
        <w:rPr>
          <w:rFonts w:cs="Times New Roman"/>
          <w:noProof/>
          <w:szCs w:val="24"/>
        </w:rPr>
        <w:t xml:space="preserve"> </w:t>
      </w:r>
      <w:r w:rsidR="008F1B58" w:rsidRPr="00A369E0">
        <w:rPr>
          <w:rFonts w:cs="Times New Roman"/>
          <w:noProof/>
          <w:szCs w:val="24"/>
        </w:rPr>
        <w:t>ekspandirana metalurška troska i sl.</w:t>
      </w:r>
      <w:r w:rsidR="001F1D85" w:rsidRPr="00A369E0">
        <w:rPr>
          <w:rFonts w:cs="Times New Roman"/>
          <w:noProof/>
          <w:szCs w:val="24"/>
        </w:rPr>
        <w:t>, kao i najnoviji i najskuplji sistem, vakuumiranih modula.</w:t>
      </w:r>
      <w:r w:rsidR="001A1164">
        <w:rPr>
          <w:rFonts w:cs="Times New Roman"/>
          <w:noProof/>
          <w:szCs w:val="24"/>
        </w:rPr>
        <w:t xml:space="preserve"> </w:t>
      </w:r>
      <w:r w:rsidR="001F1D85" w:rsidRPr="00A369E0">
        <w:rPr>
          <w:rFonts w:cs="Times New Roman"/>
          <w:noProof/>
          <w:szCs w:val="24"/>
        </w:rPr>
        <w:t>Njima se postižu odlični efekti izolacije, vrlo su kompaktni i malih debljina ali im je cijena veliki limitirajući faktor.</w:t>
      </w:r>
      <w:r w:rsidR="008F1B58" w:rsidRPr="00A369E0">
        <w:rPr>
          <w:rFonts w:cs="Times New Roman"/>
          <w:noProof/>
          <w:szCs w:val="24"/>
        </w:rPr>
        <w:t xml:space="preserve"> </w:t>
      </w:r>
      <w:r w:rsidR="001F2519" w:rsidRPr="00A369E0">
        <w:rPr>
          <w:rFonts w:cs="Times New Roman"/>
          <w:noProof/>
          <w:szCs w:val="24"/>
        </w:rPr>
        <w:t>Koji će se materijal upotrijebiti najviše zavisi od troškova nabavke i ugradnje i ovaj faktor je primaran u odabiru vrste</w:t>
      </w:r>
      <w:r w:rsidR="001F1D85" w:rsidRPr="00A369E0">
        <w:rPr>
          <w:rFonts w:cs="Times New Roman"/>
          <w:noProof/>
          <w:szCs w:val="24"/>
        </w:rPr>
        <w:t xml:space="preserve"> materijala i</w:t>
      </w:r>
      <w:r w:rsidR="001F2519" w:rsidRPr="00A369E0">
        <w:rPr>
          <w:rFonts w:cs="Times New Roman"/>
          <w:noProof/>
          <w:szCs w:val="24"/>
        </w:rPr>
        <w:t xml:space="preserve"> nažalost č</w:t>
      </w:r>
      <w:r w:rsidR="00AA5246" w:rsidRPr="00A369E0">
        <w:rPr>
          <w:rFonts w:cs="Times New Roman"/>
          <w:noProof/>
          <w:szCs w:val="24"/>
        </w:rPr>
        <w:t>e</w:t>
      </w:r>
      <w:r w:rsidR="001F2519" w:rsidRPr="00A369E0">
        <w:rPr>
          <w:rFonts w:cs="Times New Roman"/>
          <w:noProof/>
          <w:szCs w:val="24"/>
        </w:rPr>
        <w:t>sto i jedini i odlučujući</w:t>
      </w:r>
      <w:r w:rsidR="001F1D85" w:rsidRPr="00A369E0">
        <w:rPr>
          <w:rFonts w:cs="Times New Roman"/>
          <w:noProof/>
          <w:szCs w:val="24"/>
        </w:rPr>
        <w:t xml:space="preserve"> kod donošenja odluka.</w:t>
      </w:r>
    </w:p>
    <w:p w14:paraId="71EA1125" w14:textId="77777777" w:rsidR="00760BD4" w:rsidRDefault="00760BD4" w:rsidP="00743716">
      <w:pPr>
        <w:jc w:val="both"/>
        <w:rPr>
          <w:rFonts w:cs="Times New Roman"/>
          <w:noProof/>
          <w:szCs w:val="24"/>
        </w:rPr>
      </w:pPr>
    </w:p>
    <w:p w14:paraId="2D4BEB01" w14:textId="63709AA8" w:rsidR="002A2AD4" w:rsidRPr="00A369E0" w:rsidRDefault="008A08B3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b/>
          <w:bCs/>
          <w:noProof/>
          <w:szCs w:val="24"/>
        </w:rPr>
        <w:t xml:space="preserve">1.4.1 </w:t>
      </w:r>
      <w:r w:rsidR="007A79CA" w:rsidRPr="00A369E0">
        <w:rPr>
          <w:rFonts w:cs="Times New Roman"/>
          <w:b/>
          <w:bCs/>
          <w:noProof/>
          <w:szCs w:val="24"/>
        </w:rPr>
        <w:t>STIROPOR</w:t>
      </w:r>
      <w:r w:rsidR="001F2519" w:rsidRPr="00A369E0">
        <w:rPr>
          <w:rFonts w:cs="Times New Roman"/>
          <w:b/>
          <w:bCs/>
          <w:noProof/>
          <w:szCs w:val="24"/>
        </w:rPr>
        <w:t xml:space="preserve"> </w:t>
      </w:r>
    </w:p>
    <w:p w14:paraId="187123DA" w14:textId="62763233" w:rsidR="007B58A5" w:rsidRPr="00A369E0" w:rsidRDefault="00C71687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Izolacioni materijal dobijen polimerizacijom iz nafte ima najširu primjenu prvenstveno zbog nekoliko</w:t>
      </w:r>
      <w:r w:rsidR="007B58A5" w:rsidRPr="00A369E0">
        <w:rPr>
          <w:rFonts w:cs="Times New Roman"/>
          <w:noProof/>
          <w:szCs w:val="24"/>
        </w:rPr>
        <w:t xml:space="preserve"> prednosti koje ima u odnosu na cijenu. Nažalost, ovaj faktor je primaran u odabiru vrste materijala za gradnju tako da se zanemaruje njegov glavni nedostatak – zapaljivost.</w:t>
      </w:r>
    </w:p>
    <w:p w14:paraId="783E6A88" w14:textId="77777777" w:rsidR="001A1164" w:rsidRDefault="007B58A5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 xml:space="preserve">Prednosti su: </w:t>
      </w:r>
    </w:p>
    <w:p w14:paraId="1C31D1C5" w14:textId="5B5F82BC" w:rsidR="007B58A5" w:rsidRPr="001A1164" w:rsidRDefault="007B58A5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>jeftin je,</w:t>
      </w:r>
    </w:p>
    <w:p w14:paraId="0D50466D" w14:textId="1D709A26" w:rsidR="007B58A5" w:rsidRPr="001A1164" w:rsidRDefault="007B58A5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>djelotvoran je,</w:t>
      </w:r>
    </w:p>
    <w:p w14:paraId="7E638427" w14:textId="49811D28" w:rsidR="007B58A5" w:rsidRPr="001A1164" w:rsidRDefault="007B58A5" w:rsidP="00743716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>lagan za transport,</w:t>
      </w:r>
    </w:p>
    <w:p w14:paraId="4527893C" w14:textId="25995C0B" w:rsidR="007B58A5" w:rsidRPr="001A1164" w:rsidRDefault="007B58A5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>lak za postavljanje i ugradnju,</w:t>
      </w:r>
    </w:p>
    <w:p w14:paraId="688A004D" w14:textId="5FD6CB28" w:rsidR="007B58A5" w:rsidRPr="001A1164" w:rsidRDefault="00D77135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>ima malu specifičnu težinu i vrlo je lagan,</w:t>
      </w:r>
    </w:p>
    <w:p w14:paraId="09EFEF4E" w14:textId="348B0760" w:rsidR="00D77135" w:rsidRPr="001A1164" w:rsidRDefault="00D77135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>postojan je, ne trune</w:t>
      </w:r>
    </w:p>
    <w:p w14:paraId="0B66E019" w14:textId="553067F5" w:rsidR="001F1D85" w:rsidRPr="00A369E0" w:rsidRDefault="00D77135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Ove osobine su mu donijele prednost u odnosu na druge materijale i na njegove nedostatke,</w:t>
      </w:r>
      <w:r w:rsidR="001A1164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 xml:space="preserve">kao </w:t>
      </w:r>
      <w:r w:rsidR="001F1D85" w:rsidRPr="00A369E0">
        <w:rPr>
          <w:rFonts w:cs="Times New Roman"/>
          <w:noProof/>
          <w:szCs w:val="24"/>
        </w:rPr>
        <w:t>što su:</w:t>
      </w:r>
      <w:r w:rsidR="00DF4CB8" w:rsidRPr="00A369E0">
        <w:rPr>
          <w:rFonts w:cs="Times New Roman"/>
          <w:noProof/>
          <w:szCs w:val="24"/>
        </w:rPr>
        <w:t xml:space="preserve"> </w:t>
      </w:r>
    </w:p>
    <w:p w14:paraId="0625D9A6" w14:textId="754F6421" w:rsidR="00D77135" w:rsidRPr="001A1164" w:rsidRDefault="00D77135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>dobro gori i ima nisku tačku zapaljivosti,</w:t>
      </w:r>
    </w:p>
    <w:p w14:paraId="48E7CEBE" w14:textId="5771B7F9" w:rsidR="00D77135" w:rsidRPr="001A1164" w:rsidRDefault="00D77135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>ne može se reciklirati i ostaci prelaze u kategoriju opasnog otpada,</w:t>
      </w:r>
    </w:p>
    <w:p w14:paraId="2133249C" w14:textId="6328E4A2" w:rsidR="00D77135" w:rsidRPr="001A1164" w:rsidRDefault="006B698F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>za proizvodnju stiropora se troši puno energije pa generira nastanak puno CO,</w:t>
      </w:r>
    </w:p>
    <w:p w14:paraId="646B78A2" w14:textId="1AEAB725" w:rsidR="006B698F" w:rsidRPr="001A1164" w:rsidRDefault="006B698F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 xml:space="preserve">slaba je zvučna izolacija, </w:t>
      </w:r>
    </w:p>
    <w:p w14:paraId="2B5A9DEE" w14:textId="197DA82F" w:rsidR="006B698F" w:rsidRPr="001A1164" w:rsidRDefault="006B698F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>nije neuništiv, nije otporan na hemikalije,</w:t>
      </w:r>
    </w:p>
    <w:p w14:paraId="726714B8" w14:textId="42DCF6F0" w:rsidR="006B698F" w:rsidRPr="001A1164" w:rsidRDefault="006B698F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>nije propusan za prolaz vodene pare, tj, difuziju vlage,</w:t>
      </w:r>
    </w:p>
    <w:p w14:paraId="137A0BD3" w14:textId="1870E722" w:rsidR="006B698F" w:rsidRPr="001A1164" w:rsidRDefault="006B698F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1A1164">
        <w:rPr>
          <w:rFonts w:cs="Times New Roman"/>
          <w:noProof/>
          <w:szCs w:val="24"/>
        </w:rPr>
        <w:t xml:space="preserve">proizvodi se iz nafte </w:t>
      </w:r>
    </w:p>
    <w:p w14:paraId="06EA0782" w14:textId="1D428E75" w:rsidR="0034505A" w:rsidRPr="00A369E0" w:rsidRDefault="006B698F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 xml:space="preserve">Da bi se donekle </w:t>
      </w:r>
      <w:r w:rsidR="00796F47" w:rsidRPr="00A369E0">
        <w:rPr>
          <w:rFonts w:cs="Times New Roman"/>
          <w:noProof/>
          <w:szCs w:val="24"/>
        </w:rPr>
        <w:t>smanjila zapaljivosti i gorivost, dodaju se aditivi koji su vrlo toksični</w:t>
      </w:r>
      <w:r w:rsidR="001C33D7" w:rsidRPr="00A369E0">
        <w:rPr>
          <w:rFonts w:cs="Times New Roman"/>
          <w:noProof/>
          <w:szCs w:val="24"/>
        </w:rPr>
        <w:t xml:space="preserve"> i u slučaju</w:t>
      </w:r>
      <w:r w:rsidR="001A1164">
        <w:rPr>
          <w:rFonts w:cs="Times New Roman"/>
          <w:noProof/>
          <w:szCs w:val="24"/>
        </w:rPr>
        <w:t xml:space="preserve"> </w:t>
      </w:r>
      <w:r w:rsidR="001C33D7" w:rsidRPr="00A369E0">
        <w:rPr>
          <w:rFonts w:cs="Times New Roman"/>
          <w:noProof/>
          <w:szCs w:val="24"/>
        </w:rPr>
        <w:t>požara su veliki faktor rizika i izvor opasnosti po ljude.</w:t>
      </w:r>
      <w:r w:rsidR="00796F47" w:rsidRPr="00A369E0">
        <w:rPr>
          <w:rFonts w:cs="Times New Roman"/>
          <w:noProof/>
          <w:szCs w:val="24"/>
        </w:rPr>
        <w:t xml:space="preserve"> </w:t>
      </w:r>
      <w:r w:rsidR="00AF0922" w:rsidRPr="00A369E0">
        <w:rPr>
          <w:rFonts w:cs="Times New Roman"/>
          <w:noProof/>
          <w:szCs w:val="24"/>
        </w:rPr>
        <w:t xml:space="preserve">Kako primjena ovog materijala može </w:t>
      </w:r>
      <w:r w:rsidR="001A1164">
        <w:rPr>
          <w:rFonts w:cs="Times New Roman"/>
          <w:noProof/>
          <w:szCs w:val="24"/>
        </w:rPr>
        <w:t xml:space="preserve"> </w:t>
      </w:r>
      <w:r w:rsidR="00AF0922" w:rsidRPr="00A369E0">
        <w:rPr>
          <w:rFonts w:cs="Times New Roman"/>
          <w:noProof/>
          <w:szCs w:val="24"/>
        </w:rPr>
        <w:t>uzrokovati kobne posljedice dobar primjer je požar u Londonu na neboderu Grenfell 14.</w:t>
      </w:r>
      <w:r w:rsidR="001A1164">
        <w:rPr>
          <w:rFonts w:cs="Times New Roman"/>
          <w:noProof/>
          <w:szCs w:val="24"/>
        </w:rPr>
        <w:t xml:space="preserve"> </w:t>
      </w:r>
      <w:r w:rsidR="00AF0922" w:rsidRPr="00A369E0">
        <w:rPr>
          <w:rFonts w:cs="Times New Roman"/>
          <w:noProof/>
          <w:szCs w:val="24"/>
        </w:rPr>
        <w:t>aprila 2017.g. kada se požar koji je izbio na 4.spratu za samo 12 minuta raširio i popeo do 23. sprata pri</w:t>
      </w:r>
      <w:r w:rsidR="001A1164">
        <w:rPr>
          <w:rFonts w:cs="Times New Roman"/>
          <w:noProof/>
          <w:szCs w:val="24"/>
        </w:rPr>
        <w:t xml:space="preserve"> č</w:t>
      </w:r>
      <w:r w:rsidR="00AF0922" w:rsidRPr="00A369E0">
        <w:rPr>
          <w:rFonts w:cs="Times New Roman"/>
          <w:noProof/>
          <w:szCs w:val="24"/>
        </w:rPr>
        <w:t xml:space="preserve">emu su život izgubile 72 osobe. Nakon neovisne istrage utvrđeno je da je za ovu katastrofu </w:t>
      </w:r>
      <w:r w:rsidR="001A1164">
        <w:rPr>
          <w:rFonts w:cs="Times New Roman"/>
          <w:noProof/>
          <w:szCs w:val="24"/>
        </w:rPr>
        <w:t xml:space="preserve"> </w:t>
      </w:r>
      <w:r w:rsidR="0034505A" w:rsidRPr="00A369E0">
        <w:rPr>
          <w:rFonts w:cs="Times New Roman"/>
          <w:noProof/>
          <w:szCs w:val="24"/>
        </w:rPr>
        <w:t xml:space="preserve">kriva termoizolaciona obloga fasade koja nije bila po standardu što se tiče vatrootpornosti. </w:t>
      </w:r>
    </w:p>
    <w:p w14:paraId="6522E274" w14:textId="113468A6" w:rsidR="00AF0922" w:rsidRPr="00A369E0" w:rsidRDefault="0034505A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Investitor je odabrao mnogo jefiniju vrstu zbog smanjenja troškova gradnje objekta.</w:t>
      </w:r>
      <w:r w:rsidR="0087053A" w:rsidRPr="00A369E0">
        <w:rPr>
          <w:rFonts w:cs="Times New Roman"/>
          <w:noProof/>
          <w:szCs w:val="24"/>
        </w:rPr>
        <w:t xml:space="preserve"> </w:t>
      </w:r>
      <w:r w:rsidR="00366760" w:rsidRPr="00A369E0">
        <w:rPr>
          <w:rFonts w:cs="Times New Roman"/>
          <w:noProof/>
          <w:szCs w:val="24"/>
        </w:rPr>
        <w:t>Naravno</w:t>
      </w:r>
      <w:r w:rsidR="00DF4CB8" w:rsidRPr="00A369E0">
        <w:rPr>
          <w:rFonts w:cs="Times New Roman"/>
          <w:noProof/>
          <w:szCs w:val="24"/>
        </w:rPr>
        <w:t xml:space="preserve"> </w:t>
      </w:r>
      <w:r w:rsidR="00366760" w:rsidRPr="00A369E0">
        <w:rPr>
          <w:rFonts w:cs="Times New Roman"/>
          <w:noProof/>
          <w:szCs w:val="24"/>
        </w:rPr>
        <w:t>da</w:t>
      </w:r>
      <w:r w:rsidR="000D1428" w:rsidRPr="00A369E0">
        <w:rPr>
          <w:rFonts w:cs="Times New Roman"/>
          <w:noProof/>
          <w:szCs w:val="24"/>
        </w:rPr>
        <w:t xml:space="preserve"> </w:t>
      </w:r>
      <w:r w:rsidR="00366760" w:rsidRPr="00A369E0">
        <w:rPr>
          <w:rFonts w:cs="Times New Roman"/>
          <w:noProof/>
          <w:szCs w:val="24"/>
        </w:rPr>
        <w:t>postavljanje termoizolacija na objekat podrazumijeva i uklapanje ovog elemenata u</w:t>
      </w:r>
      <w:r w:rsidR="00DF4CB8" w:rsidRPr="00A369E0">
        <w:rPr>
          <w:rFonts w:cs="Times New Roman"/>
          <w:noProof/>
          <w:szCs w:val="24"/>
        </w:rPr>
        <w:t xml:space="preserve"> </w:t>
      </w:r>
      <w:r w:rsidR="000D1428" w:rsidRPr="00A369E0">
        <w:rPr>
          <w:rFonts w:cs="Times New Roman"/>
          <w:noProof/>
          <w:szCs w:val="24"/>
        </w:rPr>
        <w:t>uku</w:t>
      </w:r>
      <w:r w:rsidR="001A1164">
        <w:rPr>
          <w:rFonts w:cs="Times New Roman"/>
          <w:noProof/>
          <w:szCs w:val="24"/>
        </w:rPr>
        <w:t>p</w:t>
      </w:r>
      <w:r w:rsidR="000D1428" w:rsidRPr="00A369E0">
        <w:rPr>
          <w:rFonts w:cs="Times New Roman"/>
          <w:noProof/>
          <w:szCs w:val="24"/>
        </w:rPr>
        <w:t xml:space="preserve">na </w:t>
      </w:r>
      <w:r w:rsidR="00366760" w:rsidRPr="00A369E0">
        <w:rPr>
          <w:rFonts w:cs="Times New Roman"/>
          <w:noProof/>
          <w:szCs w:val="24"/>
        </w:rPr>
        <w:t>projektovana tehnička rješenja protivpožarne zaštite kompletno</w:t>
      </w:r>
      <w:r w:rsidR="00E45B1A" w:rsidRPr="00A369E0">
        <w:rPr>
          <w:rFonts w:cs="Times New Roman"/>
          <w:noProof/>
          <w:szCs w:val="24"/>
        </w:rPr>
        <w:t>g</w:t>
      </w:r>
      <w:r w:rsidR="00DF4CB8" w:rsidRPr="00A369E0">
        <w:rPr>
          <w:rFonts w:cs="Times New Roman"/>
          <w:noProof/>
          <w:szCs w:val="24"/>
        </w:rPr>
        <w:t xml:space="preserve"> </w:t>
      </w:r>
      <w:r w:rsidR="00366760" w:rsidRPr="00A369E0">
        <w:rPr>
          <w:rFonts w:cs="Times New Roman"/>
          <w:noProof/>
          <w:szCs w:val="24"/>
        </w:rPr>
        <w:t>objekata i s njima čine jedinstve</w:t>
      </w:r>
      <w:r w:rsidR="000D1428" w:rsidRPr="00A369E0">
        <w:rPr>
          <w:rFonts w:cs="Times New Roman"/>
          <w:noProof/>
          <w:szCs w:val="24"/>
        </w:rPr>
        <w:t xml:space="preserve">n sistem. </w:t>
      </w:r>
      <w:r w:rsidR="0087053A" w:rsidRPr="00A369E0">
        <w:rPr>
          <w:rFonts w:cs="Times New Roman"/>
          <w:noProof/>
          <w:szCs w:val="24"/>
        </w:rPr>
        <w:t>Postoje tehnička rješenja koja bi smanjila faktore rizika kod požara kao ugradnja negorivih</w:t>
      </w:r>
      <w:r w:rsidR="000D1428" w:rsidRPr="00A369E0">
        <w:rPr>
          <w:rFonts w:cs="Times New Roman"/>
          <w:noProof/>
          <w:szCs w:val="24"/>
        </w:rPr>
        <w:t xml:space="preserve"> </w:t>
      </w:r>
      <w:r w:rsidR="0087053A" w:rsidRPr="00A369E0">
        <w:rPr>
          <w:rFonts w:cs="Times New Roman"/>
          <w:noProof/>
          <w:szCs w:val="24"/>
        </w:rPr>
        <w:t xml:space="preserve">pojasa na fasadi, ali to </w:t>
      </w:r>
      <w:r w:rsidR="001B5B63" w:rsidRPr="00A369E0">
        <w:rPr>
          <w:rFonts w:cs="Times New Roman"/>
          <w:noProof/>
          <w:szCs w:val="24"/>
        </w:rPr>
        <w:t>poveć</w:t>
      </w:r>
      <w:r w:rsidR="0087053A" w:rsidRPr="00A369E0">
        <w:rPr>
          <w:rFonts w:cs="Times New Roman"/>
          <w:noProof/>
          <w:szCs w:val="24"/>
        </w:rPr>
        <w:t>ava troškove gradnje. Sigurno je rješenje strogo</w:t>
      </w:r>
      <w:r w:rsidR="001A1164">
        <w:rPr>
          <w:rFonts w:cs="Times New Roman"/>
          <w:noProof/>
          <w:szCs w:val="24"/>
        </w:rPr>
        <w:t xml:space="preserve"> </w:t>
      </w:r>
      <w:r w:rsidR="0087053A" w:rsidRPr="00A369E0">
        <w:rPr>
          <w:rFonts w:cs="Times New Roman"/>
          <w:noProof/>
          <w:szCs w:val="24"/>
        </w:rPr>
        <w:lastRenderedPageBreak/>
        <w:t xml:space="preserve">pridržavanje tehničkih propisa i pravilnika za gradnju uz stručan i kvalitetan nadzor te proces </w:t>
      </w:r>
      <w:r w:rsidR="001A1164">
        <w:rPr>
          <w:rFonts w:cs="Times New Roman"/>
          <w:noProof/>
          <w:szCs w:val="24"/>
        </w:rPr>
        <w:t xml:space="preserve"> </w:t>
      </w:r>
      <w:r w:rsidR="0087053A" w:rsidRPr="00A369E0">
        <w:rPr>
          <w:rFonts w:cs="Times New Roman"/>
          <w:noProof/>
          <w:szCs w:val="24"/>
        </w:rPr>
        <w:t xml:space="preserve">dobijanja dozvole za upotrebu objekta. </w:t>
      </w:r>
      <w:r w:rsidR="00AE6866" w:rsidRPr="00A369E0">
        <w:rPr>
          <w:rFonts w:cs="Times New Roman"/>
          <w:noProof/>
          <w:szCs w:val="24"/>
        </w:rPr>
        <w:t>P</w:t>
      </w:r>
      <w:r w:rsidR="0087053A" w:rsidRPr="00A369E0">
        <w:rPr>
          <w:rFonts w:cs="Times New Roman"/>
          <w:noProof/>
          <w:szCs w:val="24"/>
        </w:rPr>
        <w:t>raktična i</w:t>
      </w:r>
      <w:r w:rsidR="00AE6866" w:rsidRPr="00A369E0">
        <w:rPr>
          <w:rFonts w:cs="Times New Roman"/>
          <w:noProof/>
          <w:szCs w:val="24"/>
        </w:rPr>
        <w:t xml:space="preserve"> </w:t>
      </w:r>
      <w:r w:rsidR="0087053A" w:rsidRPr="00A369E0">
        <w:rPr>
          <w:rFonts w:cs="Times New Roman"/>
          <w:noProof/>
          <w:szCs w:val="24"/>
        </w:rPr>
        <w:t>funkcionalna rješenja su upotreba kvalitetnih</w:t>
      </w:r>
      <w:r w:rsidR="001A1164">
        <w:rPr>
          <w:rFonts w:cs="Times New Roman"/>
          <w:noProof/>
          <w:szCs w:val="24"/>
        </w:rPr>
        <w:t xml:space="preserve"> </w:t>
      </w:r>
      <w:r w:rsidR="0087053A" w:rsidRPr="00A369E0">
        <w:rPr>
          <w:rFonts w:cs="Times New Roman"/>
          <w:noProof/>
          <w:szCs w:val="24"/>
        </w:rPr>
        <w:t>anorganski</w:t>
      </w:r>
      <w:r w:rsidR="00AE6866" w:rsidRPr="00A369E0">
        <w:rPr>
          <w:rFonts w:cs="Times New Roman"/>
          <w:noProof/>
          <w:szCs w:val="24"/>
        </w:rPr>
        <w:t>h</w:t>
      </w:r>
      <w:r w:rsidR="00E45B1A" w:rsidRPr="00A369E0">
        <w:rPr>
          <w:rFonts w:cs="Times New Roman"/>
          <w:noProof/>
          <w:szCs w:val="24"/>
        </w:rPr>
        <w:t xml:space="preserve"> </w:t>
      </w:r>
      <w:r w:rsidR="0087053A" w:rsidRPr="00A369E0">
        <w:rPr>
          <w:rFonts w:cs="Times New Roman"/>
          <w:noProof/>
          <w:szCs w:val="24"/>
        </w:rPr>
        <w:t>materijala</w:t>
      </w:r>
      <w:r w:rsidR="00AE6866" w:rsidRPr="00A369E0">
        <w:rPr>
          <w:rFonts w:cs="Times New Roman"/>
          <w:noProof/>
          <w:szCs w:val="24"/>
        </w:rPr>
        <w:t xml:space="preserve"> koj</w:t>
      </w:r>
      <w:r w:rsidR="00E45B1A" w:rsidRPr="00A369E0">
        <w:rPr>
          <w:rFonts w:cs="Times New Roman"/>
          <w:noProof/>
          <w:szCs w:val="24"/>
        </w:rPr>
        <w:t>i</w:t>
      </w:r>
      <w:r w:rsidR="00AE6866" w:rsidRPr="00A369E0">
        <w:rPr>
          <w:rFonts w:cs="Times New Roman"/>
          <w:noProof/>
          <w:szCs w:val="24"/>
        </w:rPr>
        <w:t xml:space="preserve"> su redovno mnogo skuplja i u nabavci i u ugradnji tako da je njihova </w:t>
      </w:r>
      <w:r w:rsidR="001A1164">
        <w:rPr>
          <w:rFonts w:cs="Times New Roman"/>
          <w:noProof/>
          <w:szCs w:val="24"/>
        </w:rPr>
        <w:t xml:space="preserve"> </w:t>
      </w:r>
      <w:r w:rsidR="00AE6866" w:rsidRPr="00A369E0">
        <w:rPr>
          <w:rFonts w:cs="Times New Roman"/>
          <w:noProof/>
          <w:szCs w:val="24"/>
        </w:rPr>
        <w:t xml:space="preserve">upotreba dosta ograničena. </w:t>
      </w:r>
      <w:r w:rsidR="00E45B1A" w:rsidRPr="00A369E0">
        <w:rPr>
          <w:rFonts w:cs="Times New Roman"/>
          <w:noProof/>
          <w:szCs w:val="24"/>
        </w:rPr>
        <w:t xml:space="preserve">Nažalost, zbog ograničenih sredstava i smanjenja troškova gradnje vrlo često je izbor materijala podređen žrvovanju sigurnosti objekta i ljudi što se </w:t>
      </w:r>
      <w:r w:rsidR="00AB0185" w:rsidRPr="00A369E0">
        <w:rPr>
          <w:rFonts w:cs="Times New Roman"/>
          <w:noProof/>
          <w:szCs w:val="24"/>
        </w:rPr>
        <w:t xml:space="preserve">uopšte ne </w:t>
      </w:r>
      <w:r w:rsidR="00E45B1A" w:rsidRPr="00A369E0">
        <w:rPr>
          <w:rFonts w:cs="Times New Roman"/>
          <w:noProof/>
          <w:szCs w:val="24"/>
        </w:rPr>
        <w:t xml:space="preserve">bi smjelo </w:t>
      </w:r>
      <w:r w:rsidR="00AB0185" w:rsidRPr="00A369E0">
        <w:rPr>
          <w:rFonts w:cs="Times New Roman"/>
          <w:noProof/>
          <w:szCs w:val="24"/>
        </w:rPr>
        <w:t>dozvoljavati, bez izuzetka.</w:t>
      </w:r>
    </w:p>
    <w:p w14:paraId="232F5311" w14:textId="52E22084" w:rsidR="006161A7" w:rsidRDefault="00760BD4" w:rsidP="00743716">
      <w:pPr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1D11C99A" wp14:editId="729C2856">
            <wp:extent cx="1980000" cy="1108800"/>
            <wp:effectExtent l="0" t="0" r="0" b="0"/>
            <wp:docPr id="15" name="Picture 15" descr="A person painting a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erson painting a wall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27F47CE4" wp14:editId="68E20B97">
            <wp:extent cx="1980000" cy="1317600"/>
            <wp:effectExtent l="0" t="0" r="0" b="0"/>
            <wp:docPr id="16" name="Picture 16" descr="A picture containing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ow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4806452A" wp14:editId="2FAE8613">
            <wp:extent cx="1980000" cy="1483089"/>
            <wp:effectExtent l="0" t="0" r="0" b="0"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49BB1" w14:textId="77777777" w:rsidR="00760BD4" w:rsidRPr="00A369E0" w:rsidRDefault="00760BD4" w:rsidP="00743716">
      <w:pPr>
        <w:jc w:val="both"/>
        <w:rPr>
          <w:rFonts w:cs="Times New Roman"/>
          <w:noProof/>
          <w:szCs w:val="24"/>
        </w:rPr>
      </w:pPr>
    </w:p>
    <w:p w14:paraId="2557F18A" w14:textId="0CEE0363" w:rsidR="00CF4192" w:rsidRPr="00A369E0" w:rsidRDefault="006161A7" w:rsidP="00743716">
      <w:pPr>
        <w:jc w:val="both"/>
        <w:rPr>
          <w:rFonts w:cs="Times New Roman"/>
          <w:b/>
          <w:bCs/>
          <w:noProof/>
          <w:szCs w:val="24"/>
        </w:rPr>
      </w:pPr>
      <w:r w:rsidRPr="00A369E0">
        <w:rPr>
          <w:rFonts w:cs="Times New Roman"/>
          <w:b/>
          <w:bCs/>
          <w:noProof/>
          <w:szCs w:val="24"/>
        </w:rPr>
        <w:t>1.4.2 K</w:t>
      </w:r>
      <w:r w:rsidR="00C72DF3" w:rsidRPr="00A369E0">
        <w:rPr>
          <w:rFonts w:cs="Times New Roman"/>
          <w:b/>
          <w:bCs/>
          <w:noProof/>
          <w:szCs w:val="24"/>
        </w:rPr>
        <w:t>AMENA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  <w:r w:rsidR="00C72DF3" w:rsidRPr="00A369E0">
        <w:rPr>
          <w:rFonts w:cs="Times New Roman"/>
          <w:b/>
          <w:bCs/>
          <w:noProof/>
          <w:szCs w:val="24"/>
        </w:rPr>
        <w:t>I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  <w:r w:rsidR="00C72DF3" w:rsidRPr="00A369E0">
        <w:rPr>
          <w:rFonts w:cs="Times New Roman"/>
          <w:b/>
          <w:bCs/>
          <w:noProof/>
          <w:szCs w:val="24"/>
        </w:rPr>
        <w:t>STAKLENA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  <w:r w:rsidR="00C72DF3" w:rsidRPr="00A369E0">
        <w:rPr>
          <w:rFonts w:cs="Times New Roman"/>
          <w:b/>
          <w:bCs/>
          <w:noProof/>
          <w:szCs w:val="24"/>
        </w:rPr>
        <w:t>VUNA</w:t>
      </w:r>
    </w:p>
    <w:p w14:paraId="3105C001" w14:textId="229F6DC4" w:rsidR="006161A7" w:rsidRPr="00A369E0" w:rsidRDefault="006161A7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Ob</w:t>
      </w:r>
      <w:r w:rsidR="001A1164">
        <w:rPr>
          <w:rFonts w:cs="Times New Roman"/>
          <w:noProof/>
          <w:szCs w:val="24"/>
        </w:rPr>
        <w:t>j</w:t>
      </w:r>
      <w:r w:rsidRPr="00A369E0">
        <w:rPr>
          <w:rFonts w:cs="Times New Roman"/>
          <w:noProof/>
          <w:szCs w:val="24"/>
        </w:rPr>
        <w:t>e vrste spadaju u grupu mineralnih materijala.</w:t>
      </w:r>
    </w:p>
    <w:p w14:paraId="371A809C" w14:textId="20802715" w:rsidR="006161A7" w:rsidRPr="00A369E0" w:rsidRDefault="006161A7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b/>
          <w:bCs/>
          <w:noProof/>
          <w:szCs w:val="24"/>
        </w:rPr>
        <w:t>Staklena vuna</w:t>
      </w:r>
      <w:r w:rsidRPr="00A369E0">
        <w:rPr>
          <w:rFonts w:cs="Times New Roman"/>
          <w:noProof/>
          <w:szCs w:val="24"/>
        </w:rPr>
        <w:t xml:space="preserve"> se proizvodi iz otpadnog stakla do 80% i ostatka dodatak kvarcnog pijeska i</w:t>
      </w:r>
      <w:r w:rsidR="001A1164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>vezivne mase. Lagana je, obično u vidu namotanih bala određene debljine, vrlo lako se</w:t>
      </w:r>
      <w:r w:rsidR="001A1164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 xml:space="preserve">komprimira i oblikuje prema raspoloživom prostoru. Obično se zbog male težine upotrebljava za kose krovove i </w:t>
      </w:r>
      <w:r w:rsidR="00141D7C" w:rsidRPr="00A369E0">
        <w:rPr>
          <w:rFonts w:cs="Times New Roman"/>
          <w:noProof/>
          <w:szCs w:val="24"/>
        </w:rPr>
        <w:t>zahtjevne oblike prostora kao i za cijevne instalacije grijanja i hlađenja</w:t>
      </w:r>
      <w:r w:rsidR="001A1164">
        <w:rPr>
          <w:rFonts w:cs="Times New Roman"/>
          <w:noProof/>
          <w:szCs w:val="24"/>
        </w:rPr>
        <w:t xml:space="preserve"> </w:t>
      </w:r>
      <w:r w:rsidR="00141D7C" w:rsidRPr="00A369E0">
        <w:rPr>
          <w:rFonts w:cs="Times New Roman"/>
          <w:noProof/>
          <w:szCs w:val="24"/>
        </w:rPr>
        <w:t xml:space="preserve">i dobra je za temperature do 650 </w:t>
      </w:r>
      <w:r w:rsidR="00141D7C" w:rsidRPr="00A369E0">
        <w:rPr>
          <w:rFonts w:cs="Times New Roman"/>
          <w:noProof/>
          <w:szCs w:val="24"/>
          <w:vertAlign w:val="superscript"/>
        </w:rPr>
        <w:t xml:space="preserve">o </w:t>
      </w:r>
      <w:r w:rsidR="00141D7C" w:rsidRPr="00A369E0">
        <w:rPr>
          <w:rFonts w:cs="Times New Roman"/>
          <w:noProof/>
          <w:szCs w:val="24"/>
        </w:rPr>
        <w:t xml:space="preserve">C. </w:t>
      </w:r>
    </w:p>
    <w:p w14:paraId="2ABC7F62" w14:textId="3E23D913" w:rsidR="00722A43" w:rsidRPr="00A369E0" w:rsidRDefault="00141D7C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b/>
          <w:bCs/>
          <w:noProof/>
          <w:szCs w:val="24"/>
        </w:rPr>
        <w:t>Kamena vuna</w:t>
      </w:r>
      <w:r w:rsidR="00934AF8" w:rsidRPr="00A369E0">
        <w:rPr>
          <w:rFonts w:cs="Times New Roman"/>
          <w:b/>
          <w:bCs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>se proizvodi od eruptiranog i sedimentnog kamena (dolomit i dijabaz) topljenjem</w:t>
      </w:r>
      <w:r w:rsidR="00934AF8" w:rsidRPr="00A369E0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 xml:space="preserve">u visokim pećima uz upotrebu koksa. </w:t>
      </w:r>
      <w:r w:rsidR="00722A43" w:rsidRPr="00A369E0">
        <w:rPr>
          <w:rFonts w:cs="Times New Roman"/>
          <w:noProof/>
          <w:szCs w:val="24"/>
        </w:rPr>
        <w:t>Eksp</w:t>
      </w:r>
      <w:r w:rsidR="00C72DF3" w:rsidRPr="00A369E0">
        <w:rPr>
          <w:rFonts w:cs="Times New Roman"/>
          <w:noProof/>
          <w:szCs w:val="24"/>
        </w:rPr>
        <w:t>a</w:t>
      </w:r>
      <w:r w:rsidR="00722A43" w:rsidRPr="00A369E0">
        <w:rPr>
          <w:rFonts w:cs="Times New Roman"/>
          <w:noProof/>
          <w:szCs w:val="24"/>
        </w:rPr>
        <w:t xml:space="preserve">ndira se </w:t>
      </w:r>
      <w:r w:rsidR="00C72DF3" w:rsidRPr="00A369E0">
        <w:rPr>
          <w:rFonts w:cs="Times New Roman"/>
          <w:noProof/>
          <w:szCs w:val="24"/>
        </w:rPr>
        <w:t xml:space="preserve">u </w:t>
      </w:r>
      <w:r w:rsidR="00722A43" w:rsidRPr="00A369E0">
        <w:rPr>
          <w:rFonts w:cs="Times New Roman"/>
          <w:noProof/>
          <w:szCs w:val="24"/>
        </w:rPr>
        <w:t>tanka vlakna i finalizira obično u presovanim</w:t>
      </w:r>
      <w:r w:rsidR="00C72DF3" w:rsidRPr="00A369E0">
        <w:rPr>
          <w:rFonts w:cs="Times New Roman"/>
          <w:noProof/>
          <w:szCs w:val="24"/>
        </w:rPr>
        <w:t xml:space="preserve"> </w:t>
      </w:r>
      <w:r w:rsidR="00722A43" w:rsidRPr="00A369E0">
        <w:rPr>
          <w:rFonts w:cs="Times New Roman"/>
          <w:noProof/>
          <w:szCs w:val="24"/>
        </w:rPr>
        <w:t>pločama raznih debljina i dimenzija, standardna dimenzija je 50x100 cm u komercijalnoj verziji ili za industrijske svrhe po narudžbi. Ima bolja mehanička svojstva</w:t>
      </w:r>
      <w:r w:rsidR="00C72DF3" w:rsidRPr="00A369E0">
        <w:rPr>
          <w:rFonts w:cs="Times New Roman"/>
          <w:noProof/>
          <w:szCs w:val="24"/>
        </w:rPr>
        <w:t>,</w:t>
      </w:r>
      <w:r w:rsidR="00722A43" w:rsidRPr="00A369E0">
        <w:rPr>
          <w:rFonts w:cs="Times New Roman"/>
          <w:noProof/>
          <w:szCs w:val="24"/>
        </w:rPr>
        <w:t xml:space="preserve"> za temperature do 1100</w:t>
      </w:r>
      <w:r w:rsidR="00722A43" w:rsidRPr="00A369E0">
        <w:rPr>
          <w:rFonts w:cs="Times New Roman"/>
          <w:noProof/>
          <w:szCs w:val="24"/>
          <w:vertAlign w:val="superscript"/>
        </w:rPr>
        <w:t>o</w:t>
      </w:r>
      <w:r w:rsidR="00722A43" w:rsidRPr="00A369E0">
        <w:rPr>
          <w:rFonts w:cs="Times New Roman"/>
          <w:noProof/>
          <w:szCs w:val="24"/>
        </w:rPr>
        <w:t>C i obično se polaže na ravne i kose površine, krovove, i sl.</w:t>
      </w:r>
      <w:r w:rsidR="00DF4CB8" w:rsidRPr="00A369E0">
        <w:rPr>
          <w:rFonts w:cs="Times New Roman"/>
          <w:noProof/>
          <w:szCs w:val="24"/>
        </w:rPr>
        <w:t xml:space="preserve"> </w:t>
      </w:r>
    </w:p>
    <w:p w14:paraId="17FE5FF3" w14:textId="004B8473" w:rsidR="00934AF8" w:rsidRPr="00A369E0" w:rsidRDefault="000D1428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Ob</w:t>
      </w:r>
      <w:r w:rsidR="001A1164">
        <w:rPr>
          <w:rFonts w:cs="Times New Roman"/>
          <w:noProof/>
          <w:szCs w:val="24"/>
        </w:rPr>
        <w:t>j</w:t>
      </w:r>
      <w:r w:rsidRPr="00A369E0">
        <w:rPr>
          <w:rFonts w:cs="Times New Roman"/>
          <w:noProof/>
          <w:szCs w:val="24"/>
        </w:rPr>
        <w:t>e vrste z</w:t>
      </w:r>
      <w:r w:rsidR="00722A43" w:rsidRPr="00A369E0">
        <w:rPr>
          <w:rFonts w:cs="Times New Roman"/>
          <w:noProof/>
          <w:szCs w:val="24"/>
        </w:rPr>
        <w:t>ahtjeva</w:t>
      </w:r>
      <w:r w:rsidRPr="00A369E0">
        <w:rPr>
          <w:rFonts w:cs="Times New Roman"/>
          <w:noProof/>
          <w:szCs w:val="24"/>
        </w:rPr>
        <w:t>ju</w:t>
      </w:r>
      <w:r w:rsidR="00722A43" w:rsidRPr="00A369E0">
        <w:rPr>
          <w:rFonts w:cs="Times New Roman"/>
          <w:noProof/>
          <w:szCs w:val="24"/>
        </w:rPr>
        <w:t xml:space="preserve"> nešto veće tr</w:t>
      </w:r>
      <w:r w:rsidRPr="00A369E0">
        <w:rPr>
          <w:rFonts w:cs="Times New Roman"/>
          <w:noProof/>
          <w:szCs w:val="24"/>
        </w:rPr>
        <w:t>oškove ugradnje i skuplje su od stiropora.</w:t>
      </w:r>
      <w:r w:rsidR="00DF4CB8" w:rsidRPr="00A369E0">
        <w:rPr>
          <w:rFonts w:cs="Times New Roman"/>
          <w:noProof/>
          <w:szCs w:val="24"/>
        </w:rPr>
        <w:t xml:space="preserve"> </w:t>
      </w:r>
    </w:p>
    <w:p w14:paraId="72907D09" w14:textId="64C4F998" w:rsidR="00C72DF3" w:rsidRDefault="00224A49" w:rsidP="00743716">
      <w:pPr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627DD484" wp14:editId="38941C35">
            <wp:extent cx="1980000" cy="1980000"/>
            <wp:effectExtent l="0" t="0" r="0" b="0"/>
            <wp:docPr id="12" name="Picture 12" descr="A picture containing text, building material, building, br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building material, building, bric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6AFF0EEB" wp14:editId="1D4185A5">
            <wp:extent cx="1980000" cy="1229684"/>
            <wp:effectExtent l="0" t="0" r="0" b="0"/>
            <wp:docPr id="13" name="Picture 13" descr="A loaf of bre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loaf of bread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22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73A82843" wp14:editId="237D5A0F">
            <wp:extent cx="1980000" cy="1207318"/>
            <wp:effectExtent l="0" t="0" r="0" b="0"/>
            <wp:docPr id="14" name="Picture 14" descr="A person holding a piec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erson holding a piece of food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20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1D308" w14:textId="77777777" w:rsidR="00224A49" w:rsidRPr="00A369E0" w:rsidRDefault="00224A49" w:rsidP="00743716">
      <w:pPr>
        <w:jc w:val="both"/>
        <w:rPr>
          <w:rFonts w:cs="Times New Roman"/>
          <w:noProof/>
          <w:szCs w:val="24"/>
        </w:rPr>
      </w:pPr>
    </w:p>
    <w:p w14:paraId="56CA7F24" w14:textId="73AFFF54" w:rsidR="00C81AAA" w:rsidRPr="00A369E0" w:rsidRDefault="00C72DF3" w:rsidP="00743716">
      <w:pPr>
        <w:jc w:val="both"/>
        <w:rPr>
          <w:rFonts w:cs="Times New Roman"/>
          <w:b/>
          <w:bCs/>
          <w:noProof/>
          <w:szCs w:val="24"/>
        </w:rPr>
      </w:pPr>
      <w:r w:rsidRPr="00A369E0">
        <w:rPr>
          <w:rFonts w:cs="Times New Roman"/>
          <w:b/>
          <w:bCs/>
          <w:noProof/>
          <w:szCs w:val="24"/>
        </w:rPr>
        <w:t>1.4.3 OSTALI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  <w:r w:rsidRPr="00A369E0">
        <w:rPr>
          <w:rFonts w:cs="Times New Roman"/>
          <w:b/>
          <w:bCs/>
          <w:noProof/>
          <w:szCs w:val="24"/>
        </w:rPr>
        <w:t>MATERIJALI</w:t>
      </w:r>
    </w:p>
    <w:p w14:paraId="5B47C82E" w14:textId="55C8CB06" w:rsidR="001F3071" w:rsidRPr="00A369E0" w:rsidRDefault="00C72DF3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Najveći broj je iz grupe prirodnih materijala i nemaju neki velik značaj u industrijskoj primjeni.</w:t>
      </w:r>
      <w:r w:rsidR="001F3071" w:rsidRPr="00A369E0">
        <w:rPr>
          <w:rFonts w:cs="Times New Roman"/>
          <w:noProof/>
          <w:szCs w:val="24"/>
        </w:rPr>
        <w:t>Veći broj je u fazi ispitivanja za komercijalnu i industrijsku upotrebu i tek treba očekivati</w:t>
      </w:r>
      <w:r w:rsidR="008F1351">
        <w:rPr>
          <w:rFonts w:cs="Times New Roman"/>
          <w:noProof/>
          <w:szCs w:val="24"/>
        </w:rPr>
        <w:t xml:space="preserve"> </w:t>
      </w:r>
      <w:r w:rsidR="001F3071" w:rsidRPr="00A369E0">
        <w:rPr>
          <w:rFonts w:cs="Times New Roman"/>
          <w:noProof/>
          <w:szCs w:val="24"/>
        </w:rPr>
        <w:t>njihovu veću upotrebu u budučnosti.</w:t>
      </w:r>
      <w:r w:rsidR="00DF4CB8" w:rsidRPr="00A369E0">
        <w:rPr>
          <w:rFonts w:cs="Times New Roman"/>
          <w:noProof/>
          <w:szCs w:val="24"/>
        </w:rPr>
        <w:t xml:space="preserve"> </w:t>
      </w:r>
    </w:p>
    <w:p w14:paraId="0699F9EC" w14:textId="77777777" w:rsidR="008F1351" w:rsidRDefault="008F1351" w:rsidP="00743716">
      <w:pPr>
        <w:jc w:val="both"/>
        <w:rPr>
          <w:rFonts w:cs="Times New Roman"/>
          <w:b/>
          <w:bCs/>
          <w:noProof/>
          <w:szCs w:val="24"/>
        </w:rPr>
      </w:pPr>
    </w:p>
    <w:p w14:paraId="6B506AA3" w14:textId="5C159964" w:rsidR="001F3071" w:rsidRPr="00A369E0" w:rsidRDefault="001F3071" w:rsidP="00743716">
      <w:pPr>
        <w:jc w:val="both"/>
        <w:rPr>
          <w:rFonts w:cs="Times New Roman"/>
          <w:b/>
          <w:bCs/>
          <w:noProof/>
          <w:szCs w:val="24"/>
        </w:rPr>
      </w:pPr>
      <w:r w:rsidRPr="00A369E0">
        <w:rPr>
          <w:rFonts w:cs="Times New Roman"/>
          <w:b/>
          <w:bCs/>
          <w:noProof/>
          <w:szCs w:val="24"/>
        </w:rPr>
        <w:t>2. PROZORI, VRATA, STAKLA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</w:p>
    <w:p w14:paraId="085AF7DE" w14:textId="717E120C" w:rsidR="00041B11" w:rsidRPr="00A369E0" w:rsidRDefault="00A52424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 xml:space="preserve">Prema ispitivanjima, oko 70% toplotnih gubitaka na </w:t>
      </w:r>
      <w:r w:rsidR="0086054B">
        <w:rPr>
          <w:rFonts w:cs="Times New Roman"/>
          <w:noProof/>
          <w:szCs w:val="24"/>
        </w:rPr>
        <w:t>stamben</w:t>
      </w:r>
      <w:r w:rsidRPr="00A369E0">
        <w:rPr>
          <w:rFonts w:cs="Times New Roman"/>
          <w:noProof/>
          <w:szCs w:val="24"/>
        </w:rPr>
        <w:t>im objektima otpada na prozore i vanjske zidove, a na gubitke kroz prozore otpada do 50%. Gubicina prozorima</w:t>
      </w:r>
      <w:r w:rsidR="00DF4CB8" w:rsidRPr="00A369E0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>nastaju na dva načina</w:t>
      </w:r>
      <w:r w:rsidR="008F1351">
        <w:rPr>
          <w:rFonts w:cs="Times New Roman"/>
          <w:noProof/>
          <w:szCs w:val="24"/>
        </w:rPr>
        <w:t>:</w:t>
      </w:r>
      <w:r w:rsidR="00DF4CB8" w:rsidRPr="00A369E0">
        <w:rPr>
          <w:rFonts w:cs="Times New Roman"/>
          <w:noProof/>
          <w:szCs w:val="24"/>
        </w:rPr>
        <w:t xml:space="preserve"> </w:t>
      </w:r>
    </w:p>
    <w:p w14:paraId="6999A301" w14:textId="1B91DDDA" w:rsidR="00A52424" w:rsidRPr="008F1351" w:rsidRDefault="00041B11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F1351">
        <w:rPr>
          <w:rFonts w:cs="Times New Roman"/>
          <w:noProof/>
          <w:szCs w:val="24"/>
        </w:rPr>
        <w:t>kondukcijski</w:t>
      </w:r>
      <w:r w:rsidR="00A52424" w:rsidRPr="008F1351">
        <w:rPr>
          <w:rFonts w:cs="Times New Roman"/>
          <w:noProof/>
          <w:szCs w:val="24"/>
        </w:rPr>
        <w:t xml:space="preserve">, </w:t>
      </w:r>
      <w:r w:rsidR="0086054B" w:rsidRPr="008F1351">
        <w:rPr>
          <w:rFonts w:cs="Times New Roman"/>
          <w:noProof/>
          <w:szCs w:val="24"/>
        </w:rPr>
        <w:t>(</w:t>
      </w:r>
      <w:r w:rsidR="00A52424" w:rsidRPr="008F1351">
        <w:rPr>
          <w:rFonts w:cs="Times New Roman"/>
          <w:noProof/>
          <w:szCs w:val="24"/>
        </w:rPr>
        <w:t>provođenjem kroz okvir i staklo prozora</w:t>
      </w:r>
      <w:r w:rsidR="0086054B" w:rsidRPr="008F1351">
        <w:rPr>
          <w:rFonts w:cs="Times New Roman"/>
          <w:noProof/>
          <w:szCs w:val="24"/>
        </w:rPr>
        <w:t>)</w:t>
      </w:r>
      <w:r w:rsidRPr="008F1351">
        <w:rPr>
          <w:rFonts w:cs="Times New Roman"/>
          <w:noProof/>
          <w:szCs w:val="24"/>
        </w:rPr>
        <w:t>, i</w:t>
      </w:r>
    </w:p>
    <w:p w14:paraId="6AE74DF4" w14:textId="08588DDF" w:rsidR="00A52424" w:rsidRPr="008F1351" w:rsidRDefault="00041B11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F1351">
        <w:rPr>
          <w:rFonts w:cs="Times New Roman"/>
          <w:noProof/>
          <w:szCs w:val="24"/>
        </w:rPr>
        <w:t>provjetravanjem i ventilacijom prostora, što se vrši po potrebi, ugradnjom ventilacionih sistema ili</w:t>
      </w:r>
      <w:r w:rsidR="00A52424" w:rsidRPr="008F1351">
        <w:rPr>
          <w:rFonts w:cs="Times New Roman"/>
          <w:noProof/>
          <w:szCs w:val="24"/>
        </w:rPr>
        <w:t xml:space="preserve"> </w:t>
      </w:r>
      <w:r w:rsidRPr="008F1351">
        <w:rPr>
          <w:rFonts w:cs="Times New Roman"/>
          <w:noProof/>
          <w:szCs w:val="24"/>
        </w:rPr>
        <w:t>prirodnim putem, kad je zatvoren prozor.</w:t>
      </w:r>
    </w:p>
    <w:p w14:paraId="41D5C6CC" w14:textId="3C5A1C20" w:rsidR="00041B11" w:rsidRPr="008F1351" w:rsidRDefault="00041B11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F1351">
        <w:rPr>
          <w:rFonts w:cs="Times New Roman"/>
          <w:noProof/>
          <w:szCs w:val="24"/>
        </w:rPr>
        <w:t>u principu, gubici kroz prozor su cca 10x veći nego kroz zidove</w:t>
      </w:r>
    </w:p>
    <w:p w14:paraId="497D1AB8" w14:textId="77C0E66E" w:rsidR="00041B11" w:rsidRPr="008F1351" w:rsidRDefault="00041B11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F1351">
        <w:rPr>
          <w:rFonts w:cs="Times New Roman"/>
          <w:noProof/>
          <w:szCs w:val="24"/>
        </w:rPr>
        <w:t xml:space="preserve">u EU su na snazi dozvoljeni keof. prolaza toplote kroz prozore 1,4 do 1,8 </w:t>
      </w:r>
      <w:r w:rsidR="003644C7" w:rsidRPr="008F1351">
        <w:rPr>
          <w:rFonts w:cs="Times New Roman"/>
          <w:noProof/>
          <w:szCs w:val="24"/>
        </w:rPr>
        <w:t>W/m</w:t>
      </w:r>
      <w:r w:rsidR="003644C7" w:rsidRPr="008F1351">
        <w:rPr>
          <w:rFonts w:cs="Times New Roman"/>
          <w:noProof/>
          <w:szCs w:val="24"/>
          <w:vertAlign w:val="superscript"/>
        </w:rPr>
        <w:t>2</w:t>
      </w:r>
      <w:r w:rsidR="003644C7" w:rsidRPr="008F1351">
        <w:rPr>
          <w:rFonts w:cs="Times New Roman"/>
          <w:noProof/>
          <w:szCs w:val="24"/>
        </w:rPr>
        <w:t>K, a u</w:t>
      </w:r>
      <w:r w:rsidR="00DF4CB8" w:rsidRPr="008F1351">
        <w:rPr>
          <w:rFonts w:cs="Times New Roman"/>
          <w:noProof/>
          <w:szCs w:val="24"/>
        </w:rPr>
        <w:t xml:space="preserve"> </w:t>
      </w:r>
      <w:r w:rsidR="003644C7" w:rsidRPr="008F1351">
        <w:rPr>
          <w:rFonts w:cs="Times New Roman"/>
          <w:noProof/>
          <w:szCs w:val="24"/>
        </w:rPr>
        <w:t>većini država je usvojen niži koeficijent 1,4 W/m</w:t>
      </w:r>
      <w:r w:rsidR="003644C7" w:rsidRPr="008F1351">
        <w:rPr>
          <w:rFonts w:cs="Times New Roman"/>
          <w:noProof/>
          <w:szCs w:val="24"/>
          <w:vertAlign w:val="superscript"/>
        </w:rPr>
        <w:t>2</w:t>
      </w:r>
      <w:r w:rsidR="003644C7" w:rsidRPr="008F1351">
        <w:rPr>
          <w:rFonts w:cs="Times New Roman"/>
          <w:noProof/>
          <w:szCs w:val="24"/>
        </w:rPr>
        <w:t>K. Ovaj koeficijent se postiže</w:t>
      </w:r>
      <w:r w:rsidR="00C6156E" w:rsidRPr="008F1351">
        <w:rPr>
          <w:rFonts w:cs="Times New Roman"/>
          <w:noProof/>
          <w:szCs w:val="24"/>
        </w:rPr>
        <w:t xml:space="preserve"> sa</w:t>
      </w:r>
      <w:r w:rsidR="00DF4CB8" w:rsidRPr="008F1351">
        <w:rPr>
          <w:rFonts w:cs="Times New Roman"/>
          <w:noProof/>
          <w:szCs w:val="24"/>
        </w:rPr>
        <w:t xml:space="preserve"> </w:t>
      </w:r>
      <w:r w:rsidR="00C6156E" w:rsidRPr="008F1351">
        <w:rPr>
          <w:rFonts w:cs="Times New Roman"/>
          <w:noProof/>
          <w:szCs w:val="24"/>
        </w:rPr>
        <w:t>standardnim izo staklom 4+16+4 mm, punjen običnim zrakom.</w:t>
      </w:r>
      <w:r w:rsidR="003644C7" w:rsidRPr="008F1351">
        <w:rPr>
          <w:rFonts w:cs="Times New Roman"/>
          <w:noProof/>
          <w:szCs w:val="24"/>
        </w:rPr>
        <w:t xml:space="preserve"> </w:t>
      </w:r>
    </w:p>
    <w:p w14:paraId="48F06BED" w14:textId="7F42DF33" w:rsidR="003644C7" w:rsidRPr="008F1351" w:rsidRDefault="003644C7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F1351">
        <w:rPr>
          <w:rFonts w:cs="Times New Roman"/>
          <w:noProof/>
          <w:szCs w:val="24"/>
        </w:rPr>
        <w:t>na starim objektima sa drvenim prozorima i običnim staklom ovi koeficijenti su u rasponu 3.0 do 3,5 W/m</w:t>
      </w:r>
      <w:r w:rsidRPr="008F1351">
        <w:rPr>
          <w:rFonts w:cs="Times New Roman"/>
          <w:noProof/>
          <w:szCs w:val="24"/>
          <w:vertAlign w:val="superscript"/>
        </w:rPr>
        <w:t>2</w:t>
      </w:r>
      <w:r w:rsidRPr="008F1351">
        <w:rPr>
          <w:rFonts w:cs="Times New Roman"/>
          <w:noProof/>
          <w:szCs w:val="24"/>
        </w:rPr>
        <w:t>K</w:t>
      </w:r>
    </w:p>
    <w:p w14:paraId="41155DFF" w14:textId="58A41722" w:rsidR="00C6156E" w:rsidRPr="008F1351" w:rsidRDefault="00C6156E" w:rsidP="00743716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</w:rPr>
      </w:pPr>
      <w:r w:rsidRPr="008F1351">
        <w:rPr>
          <w:rFonts w:cs="Times New Roman"/>
          <w:noProof/>
          <w:szCs w:val="24"/>
        </w:rPr>
        <w:t>na niskoenergetskim i pasivnim kućama ovaj koeficijent je 0,8 do 1,4 W/m</w:t>
      </w:r>
      <w:r w:rsidRPr="008F1351">
        <w:rPr>
          <w:rFonts w:cs="Times New Roman"/>
          <w:noProof/>
          <w:szCs w:val="24"/>
          <w:vertAlign w:val="superscript"/>
        </w:rPr>
        <w:t>2</w:t>
      </w:r>
      <w:r w:rsidRPr="008F1351">
        <w:rPr>
          <w:rFonts w:cs="Times New Roman"/>
          <w:noProof/>
          <w:szCs w:val="24"/>
        </w:rPr>
        <w:t>K i na njih</w:t>
      </w:r>
      <w:r w:rsidR="00DF4CB8" w:rsidRPr="008F1351">
        <w:rPr>
          <w:rFonts w:cs="Times New Roman"/>
          <w:noProof/>
          <w:szCs w:val="24"/>
        </w:rPr>
        <w:t xml:space="preserve"> </w:t>
      </w:r>
      <w:r w:rsidRPr="008F1351">
        <w:rPr>
          <w:rFonts w:cs="Times New Roman"/>
          <w:noProof/>
          <w:szCs w:val="24"/>
        </w:rPr>
        <w:t xml:space="preserve">se postavlja troslojno izo staklo punjeno inertnim plinom </w:t>
      </w:r>
      <w:r w:rsidR="0086054B" w:rsidRPr="008F1351">
        <w:rPr>
          <w:rFonts w:cs="Times New Roman"/>
          <w:noProof/>
          <w:szCs w:val="24"/>
        </w:rPr>
        <w:t>(</w:t>
      </w:r>
      <w:r w:rsidRPr="008F1351">
        <w:rPr>
          <w:rFonts w:cs="Times New Roman"/>
          <w:noProof/>
          <w:szCs w:val="24"/>
        </w:rPr>
        <w:t>argon</w:t>
      </w:r>
      <w:r w:rsidR="0086054B" w:rsidRPr="008F1351">
        <w:rPr>
          <w:rFonts w:cs="Times New Roman"/>
          <w:noProof/>
          <w:szCs w:val="24"/>
        </w:rPr>
        <w:t>)</w:t>
      </w:r>
    </w:p>
    <w:p w14:paraId="5AD52027" w14:textId="19355ECA" w:rsidR="00AA0C6B" w:rsidRDefault="009A0348" w:rsidP="00743716">
      <w:pPr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584007C5" wp14:editId="4D287677">
            <wp:extent cx="1800000" cy="1907339"/>
            <wp:effectExtent l="0" t="0" r="0" b="0"/>
            <wp:docPr id="18" name="Picture 18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0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150DC6E9" wp14:editId="2D2963DD">
            <wp:extent cx="4140000" cy="2717096"/>
            <wp:effectExtent l="0" t="0" r="0" b="0"/>
            <wp:docPr id="19" name="Picture 19" descr="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Bar char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7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0C6E570E" wp14:editId="2EBD09B4">
            <wp:extent cx="2880000" cy="2624146"/>
            <wp:effectExtent l="0" t="0" r="0" b="0"/>
            <wp:docPr id="20" name="Picture 20" descr="A picture containing text, ai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, aircraf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62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6C3FC1D2" wp14:editId="581EE191">
            <wp:extent cx="2880000" cy="1728000"/>
            <wp:effectExtent l="0" t="0" r="0" b="0"/>
            <wp:docPr id="21" name="Picture 21" descr="A picture containing window, console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window, console tabl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lastRenderedPageBreak/>
        <w:drawing>
          <wp:inline distT="0" distB="0" distL="0" distR="0" wp14:anchorId="7BC56DF4" wp14:editId="7F5A9306">
            <wp:extent cx="5943600" cy="3721100"/>
            <wp:effectExtent l="0" t="0" r="0" b="0"/>
            <wp:docPr id="22" name="Picture 2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2F82236E" wp14:editId="53B8D3AB">
            <wp:extent cx="5943600" cy="3347085"/>
            <wp:effectExtent l="0" t="0" r="0" b="0"/>
            <wp:docPr id="23" name="Picture 2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iagram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59AD" w14:textId="77777777" w:rsidR="009A0348" w:rsidRPr="00A369E0" w:rsidRDefault="009A0348" w:rsidP="00743716">
      <w:pPr>
        <w:jc w:val="both"/>
        <w:rPr>
          <w:rFonts w:cs="Times New Roman"/>
          <w:noProof/>
          <w:szCs w:val="24"/>
        </w:rPr>
      </w:pPr>
    </w:p>
    <w:p w14:paraId="15BEE405" w14:textId="3CA2F1F3" w:rsidR="00AA0C6B" w:rsidRPr="00A369E0" w:rsidRDefault="00C6156E" w:rsidP="00743716">
      <w:pPr>
        <w:jc w:val="both"/>
        <w:rPr>
          <w:rFonts w:cs="Times New Roman"/>
          <w:b/>
          <w:bCs/>
          <w:noProof/>
          <w:szCs w:val="24"/>
        </w:rPr>
      </w:pPr>
      <w:r w:rsidRPr="00A369E0">
        <w:rPr>
          <w:rFonts w:cs="Times New Roman"/>
          <w:b/>
          <w:bCs/>
          <w:noProof/>
          <w:szCs w:val="24"/>
        </w:rPr>
        <w:t>2.1 IZBOR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  <w:r w:rsidRPr="00A369E0">
        <w:rPr>
          <w:rFonts w:cs="Times New Roman"/>
          <w:b/>
          <w:bCs/>
          <w:noProof/>
          <w:szCs w:val="24"/>
        </w:rPr>
        <w:t>VRSTE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  <w:r w:rsidRPr="00A369E0">
        <w:rPr>
          <w:rFonts w:cs="Times New Roman"/>
          <w:b/>
          <w:bCs/>
          <w:noProof/>
          <w:szCs w:val="24"/>
        </w:rPr>
        <w:t>STOLAR</w:t>
      </w:r>
      <w:r w:rsidR="000664F2" w:rsidRPr="00A369E0">
        <w:rPr>
          <w:rFonts w:cs="Times New Roman"/>
          <w:b/>
          <w:bCs/>
          <w:noProof/>
          <w:szCs w:val="24"/>
        </w:rPr>
        <w:t>IJE</w:t>
      </w:r>
    </w:p>
    <w:p w14:paraId="6B37758D" w14:textId="77777777" w:rsidR="008F1351" w:rsidRDefault="000664F2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 xml:space="preserve">Izbor vrste stolarije zavisi od puno faktora kao zahtjeva kupaca i investitora, namjene objekta, naravno klimatskih uvjeta na mjestu gradnje i konačno finansijskih sredstava za izgradnju </w:t>
      </w:r>
      <w:r w:rsidR="008F1351">
        <w:rPr>
          <w:rFonts w:cs="Times New Roman"/>
          <w:noProof/>
          <w:szCs w:val="24"/>
        </w:rPr>
        <w:lastRenderedPageBreak/>
        <w:t>o</w:t>
      </w:r>
      <w:r w:rsidRPr="00A369E0">
        <w:rPr>
          <w:rFonts w:cs="Times New Roman"/>
          <w:noProof/>
          <w:szCs w:val="24"/>
        </w:rPr>
        <w:t xml:space="preserve">bjekata. </w:t>
      </w:r>
      <w:r w:rsidR="003E294C" w:rsidRPr="00A369E0">
        <w:rPr>
          <w:rFonts w:cs="Times New Roman"/>
          <w:noProof/>
          <w:szCs w:val="24"/>
        </w:rPr>
        <w:t>U principu se kvalitetna drvena i PVC stolarija ugrađuje u područja sa hladnijom klimom i relativno dosta padavina tokom godine. AL bravarija se ugrađuje više u poslovne</w:t>
      </w:r>
      <w:r w:rsidR="008F1351">
        <w:rPr>
          <w:rFonts w:cs="Times New Roman"/>
          <w:noProof/>
          <w:szCs w:val="24"/>
        </w:rPr>
        <w:t xml:space="preserve"> </w:t>
      </w:r>
      <w:r w:rsidR="003E294C" w:rsidRPr="00A369E0">
        <w:rPr>
          <w:rFonts w:cs="Times New Roman"/>
          <w:noProof/>
          <w:szCs w:val="24"/>
        </w:rPr>
        <w:t xml:space="preserve">objekte, rjeđe u </w:t>
      </w:r>
      <w:r w:rsidR="0086054B">
        <w:rPr>
          <w:rFonts w:cs="Times New Roman"/>
          <w:noProof/>
          <w:szCs w:val="24"/>
        </w:rPr>
        <w:t>stamben</w:t>
      </w:r>
      <w:r w:rsidR="003E294C" w:rsidRPr="00A369E0">
        <w:rPr>
          <w:rFonts w:cs="Times New Roman"/>
          <w:noProof/>
          <w:szCs w:val="24"/>
        </w:rPr>
        <w:t xml:space="preserve">e, </w:t>
      </w:r>
      <w:r w:rsidR="0097423B" w:rsidRPr="00A369E0">
        <w:rPr>
          <w:rFonts w:cs="Times New Roman"/>
          <w:noProof/>
          <w:szCs w:val="24"/>
        </w:rPr>
        <w:t>uobičajeno je tip profila sa prekinutim termičkim mostom radi sprečavanja provođenja toplote ili hladnoće spolja u unutrašnji prostor.</w:t>
      </w:r>
      <w:r w:rsidR="00E649BD" w:rsidRPr="00A369E0">
        <w:rPr>
          <w:rFonts w:cs="Times New Roman"/>
          <w:noProof/>
          <w:szCs w:val="24"/>
        </w:rPr>
        <w:t xml:space="preserve"> U primjeni su i razne kombinacije kao drvo-Al, drvo-PVC, PVC-Al i svaka ima neke prednosti uz određene mane. </w:t>
      </w:r>
    </w:p>
    <w:p w14:paraId="0B95E5BF" w14:textId="1A47B573" w:rsidR="00E649BD" w:rsidRPr="00A369E0" w:rsidRDefault="00E649BD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U nastavku ćemo nešto reći o ovim vrstama stakala, materijala okvira prozora i vrata kao i</w:t>
      </w:r>
      <w:r w:rsidR="008F1351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>vrstama IZO stakla.</w:t>
      </w:r>
    </w:p>
    <w:p w14:paraId="25F61E1C" w14:textId="77777777" w:rsidR="00063CB3" w:rsidRDefault="003A2545" w:rsidP="00743716">
      <w:pPr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3A94BC01" wp14:editId="3B76AAA3">
            <wp:extent cx="2880000" cy="1896615"/>
            <wp:effectExtent l="0" t="0" r="0" b="0"/>
            <wp:docPr id="1" name="Picture 1" descr="A picture containing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window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7D98C16B" wp14:editId="76C645EF">
            <wp:extent cx="2880000" cy="2306295"/>
            <wp:effectExtent l="0" t="0" r="0" b="0"/>
            <wp:docPr id="3" name="Picture 3" descr="A picture containing building, window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window, picture frame&#10;&#10;Description automatically generated"/>
                    <pic:cNvPicPr/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3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0BB4A974" wp14:editId="02DD16F4">
            <wp:extent cx="2879725" cy="3427474"/>
            <wp:effectExtent l="0" t="0" r="0" b="0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4"/>
                    <a:stretch/>
                  </pic:blipFill>
                  <pic:spPr bwMode="auto">
                    <a:xfrm>
                      <a:off x="0" y="0"/>
                      <a:ext cx="2880000" cy="3427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32F052F2" wp14:editId="48AAD10D">
            <wp:extent cx="2880000" cy="35500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55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lastRenderedPageBreak/>
        <w:drawing>
          <wp:inline distT="0" distB="0" distL="0" distR="0" wp14:anchorId="0DB2A086" wp14:editId="73BC29DB">
            <wp:extent cx="2879725" cy="2155825"/>
            <wp:effectExtent l="0" t="0" r="0" b="0"/>
            <wp:docPr id="5" name="Picture 5" descr="Text, 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 with medium confidence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8"/>
                    <a:stretch/>
                  </pic:blipFill>
                  <pic:spPr bwMode="auto">
                    <a:xfrm>
                      <a:off x="0" y="0"/>
                      <a:ext cx="2880000" cy="2156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2016CD33" wp14:editId="060EDB1D">
            <wp:extent cx="2880000" cy="2157220"/>
            <wp:effectExtent l="0" t="0" r="0" b="0"/>
            <wp:docPr id="6" name="Picture 6" descr="A picture containing indoor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kitchen appliance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6C390B38" wp14:editId="1711CBBF">
            <wp:extent cx="2880000" cy="2400000"/>
            <wp:effectExtent l="0" t="0" r="0" b="0"/>
            <wp:docPr id="7" name="Picture 7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AE1">
        <w:rPr>
          <w:rFonts w:cs="Times New Roman"/>
          <w:noProof/>
          <w:szCs w:val="24"/>
        </w:rPr>
        <w:drawing>
          <wp:inline distT="0" distB="0" distL="0" distR="0" wp14:anchorId="1AA839E7" wp14:editId="42C21BAC">
            <wp:extent cx="2880000" cy="2880000"/>
            <wp:effectExtent l="0" t="0" r="0" b="0"/>
            <wp:docPr id="9" name="Picture 9" descr="A picture containing text, indoo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indoor, white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FD38C" w14:textId="77777777" w:rsidR="00063CB3" w:rsidRDefault="003A2545" w:rsidP="00743716">
      <w:pPr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2B2C8452" wp14:editId="52171E3C">
            <wp:extent cx="2880000" cy="1916509"/>
            <wp:effectExtent l="0" t="0" r="0" b="0"/>
            <wp:docPr id="8" name="Picture 8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ontainer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65D2E37C" wp14:editId="26860B4B">
            <wp:extent cx="2880000" cy="2157220"/>
            <wp:effectExtent l="0" t="0" r="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B98C" w14:textId="6DEDEF3C" w:rsidR="008F1351" w:rsidRDefault="003A2545" w:rsidP="00743716">
      <w:pPr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3A752314" wp14:editId="135C9C20">
            <wp:extent cx="5760000" cy="2406916"/>
            <wp:effectExtent l="0" t="0" r="0" b="0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40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A6154" w14:textId="77777777" w:rsidR="003A2545" w:rsidRDefault="003A2545" w:rsidP="00743716">
      <w:pPr>
        <w:jc w:val="both"/>
        <w:rPr>
          <w:rFonts w:cs="Times New Roman"/>
          <w:noProof/>
          <w:szCs w:val="24"/>
        </w:rPr>
      </w:pPr>
    </w:p>
    <w:p w14:paraId="342FC3C8" w14:textId="336C90EE" w:rsidR="00FE1A75" w:rsidRPr="00A369E0" w:rsidRDefault="00E649BD" w:rsidP="00743716">
      <w:pPr>
        <w:jc w:val="both"/>
        <w:rPr>
          <w:rFonts w:cs="Times New Roman"/>
          <w:b/>
          <w:bCs/>
          <w:noProof/>
          <w:szCs w:val="24"/>
        </w:rPr>
      </w:pPr>
      <w:r w:rsidRPr="00A369E0">
        <w:rPr>
          <w:rFonts w:cs="Times New Roman"/>
          <w:b/>
          <w:bCs/>
          <w:noProof/>
          <w:szCs w:val="24"/>
        </w:rPr>
        <w:t>3. UMJESTO</w:t>
      </w:r>
      <w:r w:rsidR="00DF4CB8" w:rsidRPr="00A369E0">
        <w:rPr>
          <w:rFonts w:cs="Times New Roman"/>
          <w:b/>
          <w:bCs/>
          <w:noProof/>
          <w:szCs w:val="24"/>
        </w:rPr>
        <w:t xml:space="preserve"> </w:t>
      </w:r>
      <w:r w:rsidRPr="00A369E0">
        <w:rPr>
          <w:rFonts w:cs="Times New Roman"/>
          <w:b/>
          <w:bCs/>
          <w:noProof/>
          <w:szCs w:val="24"/>
        </w:rPr>
        <w:t>ZAKLJUČKA</w:t>
      </w:r>
    </w:p>
    <w:p w14:paraId="690565E1" w14:textId="5EDE52B5" w:rsidR="00CA07DC" w:rsidRPr="00A369E0" w:rsidRDefault="00165270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 xml:space="preserve">Govoriti danas o savremenoj civilizaciji a ne misliti i brinuti se o potrošnji i uštedi energije zaista nije moguće. U vrijeme enormnog porasta ljudske populacije i ogromne </w:t>
      </w:r>
      <w:r w:rsidR="00CA07DC" w:rsidRPr="00A369E0">
        <w:rPr>
          <w:rFonts w:cs="Times New Roman"/>
          <w:noProof/>
          <w:szCs w:val="24"/>
        </w:rPr>
        <w:t xml:space="preserve">i neracionalne </w:t>
      </w:r>
      <w:r w:rsidRPr="00A369E0">
        <w:rPr>
          <w:rFonts w:cs="Times New Roman"/>
          <w:noProof/>
          <w:szCs w:val="24"/>
        </w:rPr>
        <w:t>potrošnje energije</w:t>
      </w:r>
      <w:r w:rsidR="00CA07DC" w:rsidRPr="00A369E0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>kada su resursi sve skromniji, nekima slijedi i prisilno ograničenje zbog</w:t>
      </w:r>
      <w:r w:rsidR="008F1351">
        <w:rPr>
          <w:rFonts w:cs="Times New Roman"/>
          <w:noProof/>
          <w:szCs w:val="24"/>
        </w:rPr>
        <w:t xml:space="preserve"> </w:t>
      </w:r>
      <w:r w:rsidRPr="00A369E0">
        <w:rPr>
          <w:rFonts w:cs="Times New Roman"/>
          <w:noProof/>
          <w:szCs w:val="24"/>
        </w:rPr>
        <w:t xml:space="preserve">štetnosti po okoliš </w:t>
      </w:r>
      <w:r w:rsidR="0086054B">
        <w:rPr>
          <w:rFonts w:cs="Times New Roman"/>
          <w:noProof/>
          <w:szCs w:val="24"/>
        </w:rPr>
        <w:t>(</w:t>
      </w:r>
      <w:r w:rsidRPr="00A369E0">
        <w:rPr>
          <w:rFonts w:cs="Times New Roman"/>
          <w:noProof/>
          <w:szCs w:val="24"/>
        </w:rPr>
        <w:t>fosilna goriva</w:t>
      </w:r>
      <w:r w:rsidR="0086054B">
        <w:rPr>
          <w:rFonts w:cs="Times New Roman"/>
          <w:noProof/>
          <w:szCs w:val="24"/>
        </w:rPr>
        <w:t>)</w:t>
      </w:r>
      <w:r w:rsidR="00CA07DC" w:rsidRPr="00A369E0">
        <w:rPr>
          <w:rFonts w:cs="Times New Roman"/>
          <w:noProof/>
          <w:szCs w:val="24"/>
        </w:rPr>
        <w:t xml:space="preserve">, klimatskih promjena i njihovog uticaja na okruženje energija postaje uslov opstanka. Podizanje energetske efikasnosti, racionalna potrošnja i štednja postaju standard u planiranju, izgradnji i korištenju svih </w:t>
      </w:r>
      <w:r w:rsidR="0086054B">
        <w:rPr>
          <w:rFonts w:cs="Times New Roman"/>
          <w:noProof/>
          <w:szCs w:val="24"/>
        </w:rPr>
        <w:t>stamben</w:t>
      </w:r>
      <w:r w:rsidR="00CA07DC" w:rsidRPr="00A369E0">
        <w:rPr>
          <w:rFonts w:cs="Times New Roman"/>
          <w:noProof/>
          <w:szCs w:val="24"/>
        </w:rPr>
        <w:t>ih, poslovnih</w:t>
      </w:r>
      <w:r w:rsidR="007541D1" w:rsidRPr="00A369E0">
        <w:rPr>
          <w:rFonts w:cs="Times New Roman"/>
          <w:noProof/>
          <w:szCs w:val="24"/>
        </w:rPr>
        <w:t>,</w:t>
      </w:r>
      <w:r w:rsidR="00CA07DC" w:rsidRPr="00A369E0">
        <w:rPr>
          <w:rFonts w:cs="Times New Roman"/>
          <w:noProof/>
          <w:szCs w:val="24"/>
        </w:rPr>
        <w:t xml:space="preserve"> rekreativnih</w:t>
      </w:r>
      <w:r w:rsidR="007541D1" w:rsidRPr="00A369E0">
        <w:rPr>
          <w:rFonts w:cs="Times New Roman"/>
          <w:noProof/>
          <w:szCs w:val="24"/>
        </w:rPr>
        <w:t>,</w:t>
      </w:r>
      <w:r w:rsidR="008F1351">
        <w:rPr>
          <w:rFonts w:cs="Times New Roman"/>
          <w:noProof/>
          <w:szCs w:val="24"/>
        </w:rPr>
        <w:t xml:space="preserve"> </w:t>
      </w:r>
      <w:r w:rsidR="007541D1" w:rsidRPr="00A369E0">
        <w:rPr>
          <w:rFonts w:cs="Times New Roman"/>
          <w:noProof/>
          <w:szCs w:val="24"/>
        </w:rPr>
        <w:t>kulturnih, sportskih i svih drugih objekata predviđenih za ljudsku upotrebu. Ovi trendovi i standardi su odavno zakoračili i zavladali svijetom električnih uređaja, auto-industrije i komercijalne</w:t>
      </w:r>
      <w:r w:rsidR="008F1351">
        <w:rPr>
          <w:rFonts w:cs="Times New Roman"/>
          <w:noProof/>
          <w:szCs w:val="24"/>
        </w:rPr>
        <w:t xml:space="preserve"> </w:t>
      </w:r>
      <w:r w:rsidR="007541D1" w:rsidRPr="00A369E0">
        <w:rPr>
          <w:rFonts w:cs="Times New Roman"/>
          <w:noProof/>
          <w:szCs w:val="24"/>
        </w:rPr>
        <w:t>elektronike,</w:t>
      </w:r>
      <w:r w:rsidR="00743716">
        <w:rPr>
          <w:rFonts w:cs="Times New Roman"/>
          <w:noProof/>
          <w:szCs w:val="24"/>
        </w:rPr>
        <w:t xml:space="preserve"> </w:t>
      </w:r>
      <w:r w:rsidR="007541D1" w:rsidRPr="00A369E0">
        <w:rPr>
          <w:rFonts w:cs="Times New Roman"/>
          <w:noProof/>
          <w:szCs w:val="24"/>
        </w:rPr>
        <w:t>vrijeme je da zažive i u našim domovima.</w:t>
      </w:r>
    </w:p>
    <w:p w14:paraId="27C64A82" w14:textId="4DEBEFFB" w:rsidR="00AD046D" w:rsidRPr="00A369E0" w:rsidRDefault="007541D1" w:rsidP="00743716">
      <w:pPr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Zato je danas sasvim normalno da nakon izgradnje objekta izvrši</w:t>
      </w:r>
      <w:r w:rsidR="00AD046D" w:rsidRPr="00A369E0">
        <w:rPr>
          <w:rFonts w:cs="Times New Roman"/>
          <w:noProof/>
          <w:szCs w:val="24"/>
        </w:rPr>
        <w:t>te energetski audit, snimite termovizijskim uređajima gubitke toplote i uradite projekat sanacije objekta kako bi ga doveli u zakonom propisano stanje. Svaki Wat dobijene ili izgubljene energije znaći dobitak ili gubitak i to čitav njegov projektovani vijek života a to vjerujte poslije 50 ili više godina znači ogroman novac. I naravno, pomoć ovom planetu de preživi i nastavi živjeti kao i do sada.</w:t>
      </w:r>
    </w:p>
    <w:p w14:paraId="78F2CD56" w14:textId="1F4EA571" w:rsidR="007541D1" w:rsidRPr="00A369E0" w:rsidRDefault="00AD046D" w:rsidP="00743716">
      <w:pPr>
        <w:tabs>
          <w:tab w:val="left" w:pos="5560"/>
        </w:tabs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ab/>
      </w:r>
      <w:r w:rsidR="00DF4CB8" w:rsidRPr="00A369E0">
        <w:rPr>
          <w:rFonts w:cs="Times New Roman"/>
          <w:noProof/>
          <w:szCs w:val="24"/>
        </w:rPr>
        <w:t xml:space="preserve"> </w:t>
      </w:r>
    </w:p>
    <w:p w14:paraId="3746F01E" w14:textId="20BA449B" w:rsidR="00AD046D" w:rsidRPr="00A369E0" w:rsidRDefault="00AD046D" w:rsidP="00743716">
      <w:pPr>
        <w:tabs>
          <w:tab w:val="left" w:pos="5560"/>
        </w:tabs>
        <w:jc w:val="both"/>
        <w:rPr>
          <w:rFonts w:cs="Times New Roman"/>
          <w:noProof/>
          <w:szCs w:val="24"/>
        </w:rPr>
      </w:pPr>
      <w:r w:rsidRPr="00A369E0">
        <w:rPr>
          <w:rFonts w:cs="Times New Roman"/>
          <w:noProof/>
          <w:szCs w:val="24"/>
        </w:rPr>
        <w:t>Alibegović Zlatan</w:t>
      </w:r>
    </w:p>
    <w:sectPr w:rsidR="00AD046D" w:rsidRPr="00A369E0" w:rsidSect="005F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50B8" w14:textId="77777777" w:rsidR="00C853FE" w:rsidRDefault="00C853FE" w:rsidP="007B58A5">
      <w:pPr>
        <w:spacing w:after="0" w:line="240" w:lineRule="auto"/>
      </w:pPr>
      <w:r>
        <w:separator/>
      </w:r>
    </w:p>
  </w:endnote>
  <w:endnote w:type="continuationSeparator" w:id="0">
    <w:p w14:paraId="36021425" w14:textId="77777777" w:rsidR="00C853FE" w:rsidRDefault="00C853FE" w:rsidP="007B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2D4D" w14:textId="77777777" w:rsidR="00C853FE" w:rsidRDefault="00C853FE" w:rsidP="007B58A5">
      <w:pPr>
        <w:spacing w:after="0" w:line="240" w:lineRule="auto"/>
      </w:pPr>
      <w:r>
        <w:separator/>
      </w:r>
    </w:p>
  </w:footnote>
  <w:footnote w:type="continuationSeparator" w:id="0">
    <w:p w14:paraId="6E9F2B6F" w14:textId="77777777" w:rsidR="00C853FE" w:rsidRDefault="00C853FE" w:rsidP="007B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8F7"/>
    <w:multiLevelType w:val="hybridMultilevel"/>
    <w:tmpl w:val="1EDA1B76"/>
    <w:lvl w:ilvl="0" w:tplc="961C29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341"/>
    <w:multiLevelType w:val="hybridMultilevel"/>
    <w:tmpl w:val="AC3876C2"/>
    <w:lvl w:ilvl="0" w:tplc="961C29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01E1"/>
    <w:multiLevelType w:val="hybridMultilevel"/>
    <w:tmpl w:val="45982980"/>
    <w:lvl w:ilvl="0" w:tplc="CE32DC4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62103E"/>
    <w:multiLevelType w:val="hybridMultilevel"/>
    <w:tmpl w:val="B9FA4CBA"/>
    <w:lvl w:ilvl="0" w:tplc="961C29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23A90"/>
    <w:multiLevelType w:val="hybridMultilevel"/>
    <w:tmpl w:val="E59C2A66"/>
    <w:lvl w:ilvl="0" w:tplc="961C29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2118"/>
    <w:multiLevelType w:val="hybridMultilevel"/>
    <w:tmpl w:val="7D884752"/>
    <w:lvl w:ilvl="0" w:tplc="961C29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3DBF"/>
    <w:multiLevelType w:val="hybridMultilevel"/>
    <w:tmpl w:val="FAFAD4CE"/>
    <w:lvl w:ilvl="0" w:tplc="CE32DC4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997163">
    <w:abstractNumId w:val="4"/>
  </w:num>
  <w:num w:numId="2" w16cid:durableId="112482492">
    <w:abstractNumId w:val="2"/>
  </w:num>
  <w:num w:numId="3" w16cid:durableId="1165241245">
    <w:abstractNumId w:val="6"/>
  </w:num>
  <w:num w:numId="4" w16cid:durableId="73363704">
    <w:abstractNumId w:val="3"/>
  </w:num>
  <w:num w:numId="5" w16cid:durableId="1231160263">
    <w:abstractNumId w:val="1"/>
  </w:num>
  <w:num w:numId="6" w16cid:durableId="252321550">
    <w:abstractNumId w:val="0"/>
  </w:num>
  <w:num w:numId="7" w16cid:durableId="1922905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8D"/>
    <w:rsid w:val="00041B11"/>
    <w:rsid w:val="00063CB3"/>
    <w:rsid w:val="000664F2"/>
    <w:rsid w:val="000D1428"/>
    <w:rsid w:val="000E6655"/>
    <w:rsid w:val="00127C5B"/>
    <w:rsid w:val="00141D7C"/>
    <w:rsid w:val="00165270"/>
    <w:rsid w:val="001A1164"/>
    <w:rsid w:val="001B5B63"/>
    <w:rsid w:val="001C33D7"/>
    <w:rsid w:val="001F1D85"/>
    <w:rsid w:val="001F2519"/>
    <w:rsid w:val="001F3071"/>
    <w:rsid w:val="001F4A39"/>
    <w:rsid w:val="00224A49"/>
    <w:rsid w:val="002A2AD4"/>
    <w:rsid w:val="00321C0A"/>
    <w:rsid w:val="0034505A"/>
    <w:rsid w:val="003644C7"/>
    <w:rsid w:val="00366760"/>
    <w:rsid w:val="003A2545"/>
    <w:rsid w:val="003B5EE0"/>
    <w:rsid w:val="003E294C"/>
    <w:rsid w:val="00454E0A"/>
    <w:rsid w:val="00481F7D"/>
    <w:rsid w:val="004C4FBD"/>
    <w:rsid w:val="00560DCB"/>
    <w:rsid w:val="0056200E"/>
    <w:rsid w:val="005A526F"/>
    <w:rsid w:val="005D3AE1"/>
    <w:rsid w:val="005F2198"/>
    <w:rsid w:val="005F62D1"/>
    <w:rsid w:val="006161A7"/>
    <w:rsid w:val="006B698F"/>
    <w:rsid w:val="0070325B"/>
    <w:rsid w:val="00722A43"/>
    <w:rsid w:val="00743716"/>
    <w:rsid w:val="007541D1"/>
    <w:rsid w:val="00760BD4"/>
    <w:rsid w:val="00775C1E"/>
    <w:rsid w:val="00796F47"/>
    <w:rsid w:val="007A79CA"/>
    <w:rsid w:val="007B58A5"/>
    <w:rsid w:val="007C50B4"/>
    <w:rsid w:val="0086054B"/>
    <w:rsid w:val="0087053A"/>
    <w:rsid w:val="008A08B3"/>
    <w:rsid w:val="008F1351"/>
    <w:rsid w:val="008F1B58"/>
    <w:rsid w:val="00934AF8"/>
    <w:rsid w:val="0097423B"/>
    <w:rsid w:val="009A0348"/>
    <w:rsid w:val="009A148C"/>
    <w:rsid w:val="00A038E7"/>
    <w:rsid w:val="00A369E0"/>
    <w:rsid w:val="00A52424"/>
    <w:rsid w:val="00AA0C6B"/>
    <w:rsid w:val="00AA5246"/>
    <w:rsid w:val="00AB0185"/>
    <w:rsid w:val="00AD046D"/>
    <w:rsid w:val="00AE6866"/>
    <w:rsid w:val="00AF0922"/>
    <w:rsid w:val="00B6771C"/>
    <w:rsid w:val="00B715C8"/>
    <w:rsid w:val="00BC37BC"/>
    <w:rsid w:val="00BF3C3B"/>
    <w:rsid w:val="00C437C8"/>
    <w:rsid w:val="00C6073D"/>
    <w:rsid w:val="00C6156E"/>
    <w:rsid w:val="00C71687"/>
    <w:rsid w:val="00C72DF3"/>
    <w:rsid w:val="00C81AAA"/>
    <w:rsid w:val="00C853FE"/>
    <w:rsid w:val="00CA07DC"/>
    <w:rsid w:val="00CB398D"/>
    <w:rsid w:val="00CF4192"/>
    <w:rsid w:val="00D11244"/>
    <w:rsid w:val="00D77135"/>
    <w:rsid w:val="00DD7096"/>
    <w:rsid w:val="00DF4CB8"/>
    <w:rsid w:val="00E45B1A"/>
    <w:rsid w:val="00E649BD"/>
    <w:rsid w:val="00ED3CE9"/>
    <w:rsid w:val="00FD56B4"/>
    <w:rsid w:val="00FE1A75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C164"/>
  <w15:docId w15:val="{44366607-7236-45A3-BC21-BEFED8B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9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7B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A5"/>
  </w:style>
  <w:style w:type="paragraph" w:styleId="Footer">
    <w:name w:val="footer"/>
    <w:basedOn w:val="Normal"/>
    <w:link w:val="FooterChar"/>
    <w:uiPriority w:val="99"/>
    <w:unhideWhenUsed/>
    <w:rsid w:val="007B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A5"/>
  </w:style>
  <w:style w:type="paragraph" w:styleId="ListParagraph">
    <w:name w:val="List Paragraph"/>
    <w:basedOn w:val="Normal"/>
    <w:uiPriority w:val="34"/>
    <w:qFormat/>
    <w:rsid w:val="0086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31" Type="http://schemas.openxmlformats.org/officeDocument/2006/relationships/image" Target="media/image2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40088F5AE3444B3A786BF190C865F" ma:contentTypeVersion="2" ma:contentTypeDescription="Create a new document." ma:contentTypeScope="" ma:versionID="87bf3e0c3ad07bde289cd190eed9b498">
  <xsd:schema xmlns:xsd="http://www.w3.org/2001/XMLSchema" xmlns:xs="http://www.w3.org/2001/XMLSchema" xmlns:p="http://schemas.microsoft.com/office/2006/metadata/properties" xmlns:ns3="3f682bf6-e278-4e45-8b33-b44e46eccd39" targetNamespace="http://schemas.microsoft.com/office/2006/metadata/properties" ma:root="true" ma:fieldsID="af5905b0382292b496fb5c12490c207d" ns3:_="">
    <xsd:import namespace="3f682bf6-e278-4e45-8b33-b44e46ecc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82bf6-e278-4e45-8b33-b44e46ecc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BD738-F3F3-47DC-A268-AEC9DB042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3ADA3-B0A5-4591-A63B-84E00DECC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82bf6-e278-4e45-8b33-b44e46ecc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51246-207D-4E65-B125-2F3C498D602A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3f682bf6-e278-4e45-8b33-b44e46ecc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 Alibegovic</dc:creator>
  <cp:keywords/>
  <dc:description/>
  <cp:lastModifiedBy>Samir Lemes</cp:lastModifiedBy>
  <cp:revision>2</cp:revision>
  <dcterms:created xsi:type="dcterms:W3CDTF">2022-04-21T19:36:00Z</dcterms:created>
  <dcterms:modified xsi:type="dcterms:W3CDTF">2022-04-21T19:36:00Z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0x0101001D340088F5AE3444B3A786BF190C865F</vt:lpwstr>
  </property>
</Properties>
</file>